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CEAA2">
      <w:pPr>
        <w:spacing w:after="120"/>
        <w:ind w:left="1985" w:hanging="1985"/>
        <w:rPr>
          <w:rFonts w:hint="default" w:ascii="Arial" w:hAnsi="Arial" w:cs="Arial" w:eastAsiaTheme="minorEastAsia"/>
          <w:b/>
          <w:sz w:val="24"/>
          <w:szCs w:val="24"/>
          <w:lang w:val="en-US" w:eastAsia="zh-CN"/>
        </w:rPr>
      </w:pPr>
      <w:bookmarkStart w:id="0" w:name="_Hlk127531451"/>
      <w:bookmarkEnd w:id="0"/>
      <w:bookmarkStart w:id="1" w:name="OLE_LINK6"/>
      <w:bookmarkStart w:id="2" w:name="OLE_LINK5"/>
      <w:bookmarkStart w:id="3" w:name="OLE_LINK7"/>
      <w:r>
        <w:rPr>
          <w:rFonts w:hint="default" w:ascii="Arial" w:hAnsi="Arial" w:cs="Arial" w:eastAsiaTheme="minorEastAsia"/>
          <w:b/>
          <w:sz w:val="24"/>
          <w:szCs w:val="24"/>
          <w:lang w:eastAsia="zh-CN"/>
        </w:rPr>
        <w:t>3GPP TSG-RAN WG4 Meeting #11</w:t>
      </w:r>
      <w:r>
        <w:rPr>
          <w:rFonts w:hint="default" w:ascii="Arial" w:hAnsi="Arial" w:cs="Arial" w:eastAsiaTheme="minorEastAsia"/>
          <w:b/>
          <w:sz w:val="24"/>
          <w:szCs w:val="24"/>
          <w:lang w:val="en-US" w:eastAsia="zh-CN"/>
        </w:rPr>
        <w:t>6</w:t>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val="en-US" w:eastAsia="zh-CN"/>
        </w:rPr>
        <w:t xml:space="preserve">     </w:t>
      </w:r>
      <w:r>
        <w:rPr>
          <w:rFonts w:hint="default" w:ascii="Arial" w:hAnsi="Arial" w:cs="Arial" w:eastAsiaTheme="minorEastAsia"/>
          <w:b/>
          <w:sz w:val="24"/>
          <w:szCs w:val="24"/>
          <w:lang w:eastAsia="zh-CN"/>
        </w:rPr>
        <w:t>R4-</w:t>
      </w:r>
      <w:r>
        <w:rPr>
          <w:rFonts w:hint="default" w:ascii="Arial" w:hAnsi="Arial" w:cs="Arial" w:eastAsiaTheme="minorEastAsia"/>
          <w:b/>
          <w:sz w:val="24"/>
          <w:szCs w:val="24"/>
          <w:lang w:val="en-US" w:eastAsia="zh-CN"/>
        </w:rPr>
        <w:t>25</w:t>
      </w:r>
      <w:r>
        <w:rPr>
          <w:rFonts w:hint="eastAsia" w:ascii="Arial" w:hAnsi="Arial" w:cs="Arial" w:eastAsiaTheme="minorEastAsia"/>
          <w:b/>
          <w:sz w:val="24"/>
          <w:szCs w:val="24"/>
          <w:lang w:val="en-US" w:eastAsia="zh-CN"/>
        </w:rPr>
        <w:t>10813</w:t>
      </w:r>
    </w:p>
    <w:p w14:paraId="6909BAFE">
      <w:pPr>
        <w:pStyle w:val="26"/>
        <w:outlineLvl w:val="0"/>
        <w:rPr>
          <w:rFonts w:hint="default" w:ascii="Arial" w:hAnsi="Arial" w:cs="Arial"/>
          <w:b/>
          <w:sz w:val="24"/>
        </w:rPr>
      </w:pPr>
      <w:r>
        <w:rPr>
          <w:rFonts w:hint="default" w:ascii="Arial" w:hAnsi="Arial" w:cs="Arial"/>
          <w:b/>
          <w:sz w:val="24"/>
        </w:rPr>
        <w:t>Bengaluru, India, 25th - 29th August, 2025</w:t>
      </w:r>
    </w:p>
    <w:p w14:paraId="12601FD5">
      <w:pPr>
        <w:tabs>
          <w:tab w:val="left" w:pos="2160"/>
        </w:tabs>
        <w:spacing w:before="180"/>
        <w:rPr>
          <w:rFonts w:hint="default" w:ascii="Arial" w:hAnsi="Arial" w:eastAsia="宋体" w:cs="Arial"/>
          <w:b/>
          <w:sz w:val="24"/>
          <w:szCs w:val="24"/>
          <w:lang w:val="en-US" w:eastAsia="zh-CN"/>
        </w:rPr>
      </w:pPr>
      <w:r>
        <w:rPr>
          <w:rFonts w:hint="default" w:ascii="Arial" w:hAnsi="Arial" w:cs="Arial"/>
          <w:b/>
          <w:sz w:val="24"/>
          <w:szCs w:val="24"/>
        </w:rPr>
        <w:t>Agenda item:</w:t>
      </w:r>
      <w:r>
        <w:rPr>
          <w:rFonts w:hint="default" w:ascii="Arial" w:hAnsi="Arial" w:cs="Arial"/>
          <w:b/>
          <w:sz w:val="24"/>
          <w:szCs w:val="24"/>
        </w:rPr>
        <w:tab/>
      </w:r>
      <w:r>
        <w:rPr>
          <w:rFonts w:hint="default" w:ascii="Arial" w:hAnsi="Arial" w:eastAsia="宋体" w:cs="Arial"/>
          <w:b/>
          <w:sz w:val="24"/>
          <w:szCs w:val="24"/>
          <w:lang w:val="en-US" w:eastAsia="zh-CN"/>
        </w:rPr>
        <w:t>7.10</w:t>
      </w:r>
      <w:r>
        <w:rPr>
          <w:rFonts w:hint="eastAsia" w:ascii="Arial" w:hAnsi="Arial" w:eastAsia="宋体" w:cs="Arial"/>
          <w:b/>
          <w:sz w:val="24"/>
          <w:szCs w:val="24"/>
          <w:lang w:val="en-US" w:eastAsia="zh-CN"/>
        </w:rPr>
        <w:t>.3.2</w:t>
      </w:r>
    </w:p>
    <w:p w14:paraId="185D1CC5">
      <w:pPr>
        <w:tabs>
          <w:tab w:val="left" w:pos="2160"/>
        </w:tabs>
        <w:rPr>
          <w:rFonts w:hint="default" w:ascii="Arial" w:hAnsi="Arial" w:eastAsia="宋体" w:cs="Arial"/>
          <w:b/>
          <w:sz w:val="24"/>
          <w:szCs w:val="24"/>
          <w:lang w:val="en-US" w:eastAsia="zh-CN"/>
        </w:rPr>
      </w:pPr>
      <w:bookmarkStart w:id="4" w:name="OLE_LINK9"/>
      <w:r>
        <w:rPr>
          <w:rFonts w:hint="default" w:ascii="Arial" w:hAnsi="Arial" w:cs="Arial"/>
          <w:b/>
          <w:sz w:val="24"/>
          <w:szCs w:val="24"/>
        </w:rPr>
        <w:t>Source:</w:t>
      </w:r>
      <w:r>
        <w:rPr>
          <w:rFonts w:hint="default" w:ascii="Arial" w:hAnsi="Arial" w:cs="Arial"/>
          <w:b/>
          <w:sz w:val="24"/>
          <w:szCs w:val="24"/>
        </w:rPr>
        <w:tab/>
      </w:r>
      <w:bookmarkStart w:id="5" w:name="OLE_LINK12"/>
      <w:r>
        <w:rPr>
          <w:rFonts w:hint="default" w:ascii="Arial" w:hAnsi="Arial" w:cs="Arial"/>
          <w:b/>
          <w:sz w:val="24"/>
          <w:szCs w:val="24"/>
        </w:rPr>
        <w:t>CAICT</w:t>
      </w:r>
      <w:bookmarkEnd w:id="5"/>
    </w:p>
    <w:bookmarkEnd w:id="4"/>
    <w:p w14:paraId="698D2C71">
      <w:pPr>
        <w:tabs>
          <w:tab w:val="left" w:pos="2160"/>
        </w:tabs>
        <w:rPr>
          <w:rFonts w:hint="default" w:ascii="Arial" w:hAnsi="Arial" w:cs="Arial"/>
          <w:b/>
          <w:szCs w:val="24"/>
          <w:highlight w:val="yellow"/>
          <w:lang w:val="en-US"/>
        </w:rPr>
      </w:pPr>
      <w:r>
        <w:rPr>
          <w:rFonts w:hint="default" w:ascii="Arial" w:hAnsi="Arial" w:cs="Arial"/>
          <w:b/>
          <w:sz w:val="24"/>
          <w:szCs w:val="24"/>
        </w:rPr>
        <w:t>Title:</w:t>
      </w:r>
      <w:r>
        <w:rPr>
          <w:rFonts w:hint="default" w:ascii="Arial" w:hAnsi="Arial" w:cs="Arial"/>
          <w:b/>
          <w:sz w:val="24"/>
          <w:szCs w:val="24"/>
        </w:rPr>
        <w:tab/>
      </w:r>
      <w:bookmarkStart w:id="6" w:name="OLE_LINK8"/>
      <w:r>
        <w:rPr>
          <w:rFonts w:hint="default" w:ascii="Arial" w:hAnsi="Arial" w:eastAsia="宋体" w:cs="Arial"/>
          <w:b/>
          <w:sz w:val="24"/>
          <w:szCs w:val="24"/>
          <w:highlight w:val="none"/>
          <w:lang w:val="en-US" w:eastAsia="zh-CN"/>
        </w:rPr>
        <w:t>Discussion o</w:t>
      </w:r>
      <w:r>
        <w:rPr>
          <w:rFonts w:hint="default" w:ascii="Arial" w:hAnsi="Arial" w:cs="Arial"/>
          <w:b/>
          <w:sz w:val="24"/>
          <w:szCs w:val="24"/>
          <w:highlight w:val="none"/>
        </w:rPr>
        <w:t xml:space="preserve">n </w:t>
      </w:r>
      <w:r>
        <w:rPr>
          <w:rFonts w:hint="eastAsia" w:ascii="Arial" w:hAnsi="Arial" w:eastAsia="宋体" w:cs="Arial"/>
          <w:b/>
          <w:sz w:val="24"/>
          <w:szCs w:val="24"/>
          <w:highlight w:val="none"/>
          <w:lang w:val="en-US" w:eastAsia="zh-CN"/>
        </w:rPr>
        <w:t>performance metric of NTN OTA</w:t>
      </w:r>
      <w:r>
        <w:rPr>
          <w:rFonts w:hint="default" w:ascii="Arial" w:hAnsi="Arial" w:eastAsia="宋体" w:cs="Arial"/>
          <w:b/>
          <w:sz w:val="24"/>
          <w:szCs w:val="24"/>
          <w:highlight w:val="none"/>
          <w:lang w:val="en-US" w:eastAsia="zh-CN"/>
        </w:rPr>
        <w:t xml:space="preserve"> </w:t>
      </w:r>
    </w:p>
    <w:bookmarkEnd w:id="6"/>
    <w:p w14:paraId="11B7221F">
      <w:pPr>
        <w:tabs>
          <w:tab w:val="left" w:pos="2160"/>
        </w:tabs>
        <w:rPr>
          <w:rFonts w:hint="default" w:ascii="Arial" w:hAnsi="Arial" w:cs="Arial"/>
          <w:b/>
          <w:sz w:val="24"/>
          <w:szCs w:val="24"/>
        </w:rPr>
      </w:pPr>
      <w:r>
        <w:rPr>
          <w:rFonts w:hint="default" w:ascii="Arial" w:hAnsi="Arial" w:cs="Arial"/>
          <w:b/>
          <w:sz w:val="24"/>
          <w:szCs w:val="24"/>
        </w:rPr>
        <w:t>Document for:</w:t>
      </w:r>
      <w:r>
        <w:rPr>
          <w:rFonts w:hint="default" w:ascii="Arial" w:hAnsi="Arial" w:cs="Arial"/>
          <w:b/>
          <w:sz w:val="24"/>
          <w:szCs w:val="24"/>
        </w:rPr>
        <w:tab/>
      </w:r>
      <w:r>
        <w:rPr>
          <w:rFonts w:hint="default" w:ascii="Arial" w:hAnsi="Arial" w:cs="Arial"/>
          <w:b/>
          <w:sz w:val="24"/>
          <w:szCs w:val="24"/>
        </w:rPr>
        <w:t>Approval</w:t>
      </w:r>
    </w:p>
    <w:p w14:paraId="4CE3F22E">
      <w:pPr>
        <w:pStyle w:val="2"/>
      </w:pPr>
      <w:r>
        <w:t>1</w:t>
      </w:r>
      <w:r>
        <w:tab/>
      </w:r>
      <w:r>
        <w:t>Introduction</w:t>
      </w:r>
      <w:bookmarkStart w:id="7" w:name="OLE_LINK4"/>
      <w:bookmarkStart w:id="8" w:name="OLE_LINK15"/>
    </w:p>
    <w:bookmarkEnd w:id="7"/>
    <w:bookmarkEnd w:id="8"/>
    <w:p w14:paraId="0CADD0CF">
      <w:pPr>
        <w:jc w:val="both"/>
        <w:rPr>
          <w:rFonts w:hint="eastAsia" w:eastAsiaTheme="minorEastAsia"/>
          <w:highlight w:val="none"/>
          <w:lang w:val="en-US" w:eastAsia="zh-CN"/>
        </w:rPr>
      </w:pPr>
      <w:r>
        <w:rPr>
          <w:rFonts w:hint="eastAsia" w:eastAsiaTheme="minorEastAsia"/>
          <w:highlight w:val="none"/>
          <w:lang w:val="en-US" w:eastAsia="zh-CN"/>
        </w:rPr>
        <w:t>During RAN4#116, the following conclusions were reached regarding NTN OTA test methodologies [1]. This contribution provides our further views to address unresolved aspects.</w:t>
      </w:r>
    </w:p>
    <w:tbl>
      <w:tblPr>
        <w:tblStyle w:val="9"/>
        <w:tblpPr w:leftFromText="180" w:rightFromText="180" w:vertAnchor="text" w:tblpXSpec="lef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688DA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vAlign w:val="top"/>
          </w:tcPr>
          <w:p w14:paraId="5DA829FD">
            <w:pPr>
              <w:pStyle w:val="4"/>
              <w:pageBreakBefore w:val="0"/>
              <w:widowControl/>
              <w:kinsoku/>
              <w:wordWrap/>
              <w:topLinePunct w:val="0"/>
              <w:bidi w:val="0"/>
              <w:snapToGrid/>
              <w:spacing w:line="360" w:lineRule="exact"/>
              <w:ind w:left="0" w:leftChars="0" w:firstLine="0" w:firstLineChars="0"/>
              <w:rPr>
                <w:sz w:val="22"/>
                <w:szCs w:val="15"/>
              </w:rPr>
            </w:pPr>
            <w:r>
              <w:rPr>
                <w:sz w:val="22"/>
                <w:szCs w:val="15"/>
              </w:rPr>
              <w:t xml:space="preserve">Sub-topic </w:t>
            </w:r>
            <w:r>
              <w:rPr>
                <w:rFonts w:hint="eastAsia"/>
                <w:sz w:val="22"/>
                <w:szCs w:val="15"/>
              </w:rPr>
              <w:t>2</w:t>
            </w:r>
            <w:r>
              <w:rPr>
                <w:sz w:val="22"/>
                <w:szCs w:val="15"/>
              </w:rPr>
              <w:t xml:space="preserve">-1 </w:t>
            </w:r>
            <w:r>
              <w:rPr>
                <w:rFonts w:hint="eastAsia"/>
                <w:sz w:val="22"/>
                <w:szCs w:val="15"/>
              </w:rPr>
              <w:t>UE type, usage scenarios and performance metric for NTN (NR-NTN and IoT-NTN)</w:t>
            </w:r>
          </w:p>
          <w:p w14:paraId="531C871D">
            <w:pPr>
              <w:pageBreakBefore w:val="0"/>
              <w:widowControl/>
              <w:kinsoku/>
              <w:wordWrap/>
              <w:topLinePunct w:val="0"/>
              <w:bidi w:val="0"/>
              <w:snapToGrid/>
              <w:spacing w:line="360" w:lineRule="exact"/>
              <w:rPr>
                <w:b/>
                <w:sz w:val="18"/>
                <w:szCs w:val="18"/>
                <w:u w:val="single"/>
                <w:lang w:eastAsia="zh-CN"/>
              </w:rPr>
            </w:pPr>
            <w:r>
              <w:rPr>
                <w:b/>
                <w:sz w:val="18"/>
                <w:szCs w:val="18"/>
                <w:u w:val="single"/>
                <w:lang w:eastAsia="ko-KR"/>
              </w:rPr>
              <w:t xml:space="preserve">Issue </w:t>
            </w:r>
            <w:r>
              <w:rPr>
                <w:rFonts w:hint="eastAsia"/>
                <w:b/>
                <w:sz w:val="18"/>
                <w:szCs w:val="18"/>
                <w:u w:val="single"/>
                <w:lang w:eastAsia="zh-CN"/>
              </w:rPr>
              <w:t>2</w:t>
            </w:r>
            <w:r>
              <w:rPr>
                <w:b/>
                <w:sz w:val="18"/>
                <w:szCs w:val="18"/>
                <w:u w:val="single"/>
                <w:lang w:eastAsia="ko-KR"/>
              </w:rPr>
              <w:t>-1-</w:t>
            </w:r>
            <w:r>
              <w:rPr>
                <w:rFonts w:hint="eastAsia"/>
                <w:b/>
                <w:sz w:val="18"/>
                <w:szCs w:val="18"/>
                <w:u w:val="single"/>
                <w:lang w:eastAsia="zh-CN"/>
              </w:rPr>
              <w:t>1</w:t>
            </w:r>
            <w:r>
              <w:rPr>
                <w:b/>
                <w:sz w:val="18"/>
                <w:szCs w:val="18"/>
                <w:u w:val="single"/>
                <w:lang w:eastAsia="ko-KR"/>
              </w:rPr>
              <w:t xml:space="preserve">: </w:t>
            </w:r>
            <w:r>
              <w:rPr>
                <w:rFonts w:hint="eastAsia"/>
                <w:b/>
                <w:sz w:val="18"/>
                <w:szCs w:val="18"/>
                <w:u w:val="single"/>
                <w:lang w:eastAsia="zh-CN"/>
              </w:rPr>
              <w:t xml:space="preserve">Details on NTN usage </w:t>
            </w:r>
            <w:r>
              <w:rPr>
                <w:b/>
                <w:sz w:val="18"/>
                <w:szCs w:val="18"/>
                <w:u w:val="single"/>
                <w:lang w:eastAsia="zh-CN"/>
              </w:rPr>
              <w:t>scenario</w:t>
            </w:r>
            <w:r>
              <w:rPr>
                <w:rFonts w:hint="eastAsia"/>
                <w:b/>
                <w:sz w:val="18"/>
                <w:szCs w:val="18"/>
                <w:u w:val="single"/>
                <w:lang w:eastAsia="zh-CN"/>
              </w:rPr>
              <w:t xml:space="preserve"> declaration  </w:t>
            </w:r>
          </w:p>
          <w:p w14:paraId="799E4F64">
            <w:pPr>
              <w:pageBreakBefore w:val="0"/>
              <w:widowControl/>
              <w:kinsoku/>
              <w:wordWrap/>
              <w:topLinePunct w:val="0"/>
              <w:bidi w:val="0"/>
              <w:snapToGrid/>
              <w:spacing w:line="360" w:lineRule="exact"/>
              <w:rPr>
                <w:b/>
                <w:sz w:val="18"/>
                <w:szCs w:val="18"/>
                <w:u w:val="single"/>
                <w:lang w:eastAsia="zh-CN"/>
              </w:rPr>
            </w:pPr>
            <w:r>
              <w:rPr>
                <w:b/>
                <w:sz w:val="18"/>
                <w:szCs w:val="18"/>
                <w:u w:val="single"/>
                <w:lang w:eastAsia="zh-CN"/>
              </w:rPr>
              <w:t>A</w:t>
            </w:r>
            <w:r>
              <w:rPr>
                <w:rFonts w:hint="eastAsia"/>
                <w:b/>
                <w:sz w:val="18"/>
                <w:szCs w:val="18"/>
                <w:u w:val="single"/>
                <w:lang w:eastAsia="zh-CN"/>
              </w:rPr>
              <w:t>greements:</w:t>
            </w:r>
          </w:p>
          <w:p w14:paraId="3C551959">
            <w:pPr>
              <w:pStyle w:val="16"/>
              <w:pageBreakBefore w:val="0"/>
              <w:widowControl/>
              <w:numPr>
                <w:ilvl w:val="0"/>
                <w:numId w:val="1"/>
              </w:numPr>
              <w:kinsoku/>
              <w:wordWrap/>
              <w:overflowPunct/>
              <w:topLinePunct w:val="0"/>
              <w:autoSpaceDE/>
              <w:autoSpaceDN/>
              <w:bidi w:val="0"/>
              <w:adjustRightInd/>
              <w:snapToGrid/>
              <w:spacing w:after="120" w:line="360" w:lineRule="exact"/>
              <w:ind w:firstLineChars="0"/>
              <w:textAlignment w:val="auto"/>
              <w:rPr>
                <w:rFonts w:eastAsia="宋体"/>
                <w:sz w:val="18"/>
                <w:szCs w:val="22"/>
                <w:lang w:eastAsia="zh-CN"/>
              </w:rPr>
            </w:pPr>
            <w:r>
              <w:rPr>
                <w:rStyle w:val="44"/>
                <w:rFonts w:hint="eastAsia"/>
                <w:sz w:val="18"/>
                <w:szCs w:val="18"/>
                <w:lang w:val="en-US" w:eastAsia="zh-CN"/>
              </w:rPr>
              <w:t xml:space="preserve">RAN4 to adopt the </w:t>
            </w:r>
            <w:r>
              <w:rPr>
                <w:rStyle w:val="44"/>
                <w:sz w:val="18"/>
                <w:szCs w:val="18"/>
                <w:lang w:val="en-US" w:eastAsia="zh-CN"/>
              </w:rPr>
              <w:t>following</w:t>
            </w:r>
            <w:r>
              <w:rPr>
                <w:rStyle w:val="44"/>
                <w:rFonts w:hint="eastAsia"/>
                <w:sz w:val="18"/>
                <w:szCs w:val="18"/>
                <w:lang w:val="en-US" w:eastAsia="zh-CN"/>
              </w:rPr>
              <w:t xml:space="preserve"> rules for s</w:t>
            </w:r>
            <w:r>
              <w:rPr>
                <w:rStyle w:val="44"/>
                <w:sz w:val="18"/>
                <w:szCs w:val="18"/>
                <w:lang w:val="en-US" w:eastAsia="zh-CN"/>
              </w:rPr>
              <w:t>cenario</w:t>
            </w:r>
            <w:r>
              <w:rPr>
                <w:rStyle w:val="44"/>
                <w:rFonts w:hint="eastAsia"/>
                <w:sz w:val="18"/>
                <w:szCs w:val="18"/>
                <w:lang w:val="en-US" w:eastAsia="zh-CN"/>
              </w:rPr>
              <w:t xml:space="preserve"> </w:t>
            </w:r>
            <w:r>
              <w:rPr>
                <w:rStyle w:val="44"/>
                <w:sz w:val="18"/>
                <w:szCs w:val="18"/>
                <w:lang w:val="en-US" w:eastAsia="zh-CN"/>
              </w:rPr>
              <w:t>declaration</w:t>
            </w:r>
            <w:r>
              <w:rPr>
                <w:rStyle w:val="44"/>
                <w:rFonts w:hint="eastAsia"/>
                <w:sz w:val="18"/>
                <w:szCs w:val="18"/>
                <w:lang w:val="en-US" w:eastAsia="zh-CN"/>
              </w:rPr>
              <w:t xml:space="preserve"> in NTN OTA testing:</w:t>
            </w:r>
            <w:r>
              <w:rPr>
                <w:rFonts w:hint="eastAsia" w:eastAsia="宋体"/>
                <w:sz w:val="18"/>
                <w:szCs w:val="22"/>
                <w:lang w:eastAsia="zh-CN"/>
              </w:rPr>
              <w:t xml:space="preserve"> </w:t>
            </w:r>
          </w:p>
          <w:p w14:paraId="3A979605">
            <w:pPr>
              <w:pStyle w:val="16"/>
              <w:pageBreakBefore w:val="0"/>
              <w:widowControl/>
              <w:numPr>
                <w:ilvl w:val="1"/>
                <w:numId w:val="1"/>
              </w:numPr>
              <w:tabs>
                <w:tab w:val="left" w:pos="2250"/>
              </w:tabs>
              <w:kinsoku/>
              <w:wordWrap/>
              <w:overflowPunct/>
              <w:topLinePunct w:val="0"/>
              <w:autoSpaceDE/>
              <w:autoSpaceDN/>
              <w:bidi w:val="0"/>
              <w:adjustRightInd/>
              <w:snapToGrid/>
              <w:spacing w:before="120" w:line="360" w:lineRule="exact"/>
              <w:ind w:firstLineChars="0"/>
              <w:contextualSpacing/>
              <w:jc w:val="both"/>
              <w:textAlignment w:val="auto"/>
              <w:rPr>
                <w:rStyle w:val="44"/>
                <w:sz w:val="18"/>
                <w:szCs w:val="18"/>
                <w:lang w:val="en-US" w:eastAsia="zh-CN"/>
              </w:rPr>
            </w:pPr>
            <w:r>
              <w:rPr>
                <w:rStyle w:val="44"/>
                <w:rFonts w:hint="eastAsia"/>
                <w:sz w:val="18"/>
                <w:szCs w:val="18"/>
                <w:lang w:val="en-US" w:eastAsia="zh-CN"/>
              </w:rPr>
              <w:t xml:space="preserve">DUT shall </w:t>
            </w:r>
            <w:r>
              <w:rPr>
                <w:rStyle w:val="44"/>
                <w:sz w:val="18"/>
                <w:szCs w:val="18"/>
                <w:lang w:val="en-US" w:eastAsia="zh-CN"/>
              </w:rPr>
              <w:t>declare</w:t>
            </w:r>
            <w:r>
              <w:rPr>
                <w:rStyle w:val="44"/>
                <w:rFonts w:hint="eastAsia"/>
                <w:sz w:val="18"/>
                <w:szCs w:val="18"/>
                <w:lang w:val="en-US" w:eastAsia="zh-CN"/>
              </w:rPr>
              <w:t xml:space="preserve"> to support only one </w:t>
            </w:r>
            <w:r>
              <w:rPr>
                <w:rStyle w:val="44"/>
                <w:sz w:val="18"/>
                <w:szCs w:val="18"/>
                <w:lang w:val="en-US" w:eastAsia="zh-CN"/>
              </w:rPr>
              <w:t>scenario</w:t>
            </w:r>
          </w:p>
          <w:p w14:paraId="1887F11B">
            <w:pPr>
              <w:pStyle w:val="16"/>
              <w:pageBreakBefore w:val="0"/>
              <w:widowControl/>
              <w:numPr>
                <w:ilvl w:val="1"/>
                <w:numId w:val="1"/>
              </w:numPr>
              <w:tabs>
                <w:tab w:val="left" w:pos="2250"/>
              </w:tabs>
              <w:kinsoku/>
              <w:wordWrap/>
              <w:overflowPunct/>
              <w:topLinePunct w:val="0"/>
              <w:autoSpaceDE/>
              <w:autoSpaceDN/>
              <w:bidi w:val="0"/>
              <w:adjustRightInd/>
              <w:snapToGrid/>
              <w:spacing w:before="120" w:line="360" w:lineRule="exact"/>
              <w:ind w:firstLineChars="0"/>
              <w:contextualSpacing/>
              <w:jc w:val="both"/>
              <w:textAlignment w:val="auto"/>
              <w:rPr>
                <w:rStyle w:val="44"/>
                <w:sz w:val="18"/>
                <w:szCs w:val="18"/>
                <w:lang w:val="en-US" w:eastAsia="zh-CN"/>
              </w:rPr>
            </w:pPr>
            <w:r>
              <w:rPr>
                <w:rStyle w:val="44"/>
                <w:rFonts w:hint="eastAsia"/>
                <w:sz w:val="18"/>
                <w:szCs w:val="18"/>
                <w:lang w:val="en-US" w:eastAsia="zh-CN"/>
              </w:rPr>
              <w:t xml:space="preserve">The </w:t>
            </w:r>
            <w:r>
              <w:rPr>
                <w:rStyle w:val="44"/>
                <w:sz w:val="18"/>
                <w:szCs w:val="18"/>
                <w:lang w:val="en-US" w:eastAsia="zh-CN"/>
              </w:rPr>
              <w:t>declaration of scenario applicability</w:t>
            </w:r>
            <w:r>
              <w:rPr>
                <w:rStyle w:val="44"/>
                <w:rFonts w:hint="eastAsia"/>
                <w:sz w:val="18"/>
                <w:szCs w:val="18"/>
                <w:lang w:val="en-US" w:eastAsia="zh-CN"/>
              </w:rPr>
              <w:t xml:space="preserve"> shall be consistent with </w:t>
            </w:r>
            <w:r>
              <w:rPr>
                <w:rStyle w:val="44"/>
                <w:sz w:val="18"/>
                <w:szCs w:val="18"/>
                <w:lang w:val="en-US" w:eastAsia="zh-CN"/>
              </w:rPr>
              <w:t>product</w:t>
            </w:r>
            <w:r>
              <w:rPr>
                <w:rStyle w:val="44"/>
                <w:rFonts w:hint="eastAsia"/>
                <w:sz w:val="18"/>
                <w:szCs w:val="18"/>
                <w:lang w:val="en-US" w:eastAsia="zh-CN"/>
              </w:rPr>
              <w:t xml:space="preserve"> </w:t>
            </w:r>
            <w:r>
              <w:rPr>
                <w:rStyle w:val="44"/>
                <w:sz w:val="18"/>
                <w:szCs w:val="18"/>
                <w:lang w:val="en-US" w:eastAsia="zh-CN"/>
              </w:rPr>
              <w:t>manual</w:t>
            </w:r>
            <w:r>
              <w:rPr>
                <w:rStyle w:val="44"/>
                <w:rFonts w:hint="eastAsia"/>
                <w:sz w:val="18"/>
                <w:szCs w:val="18"/>
                <w:lang w:val="en-US" w:eastAsia="zh-CN"/>
              </w:rPr>
              <w:t xml:space="preserve"> usage </w:t>
            </w:r>
            <w:r>
              <w:rPr>
                <w:rStyle w:val="44"/>
                <w:sz w:val="18"/>
                <w:szCs w:val="18"/>
                <w:lang w:val="en-US" w:eastAsia="zh-CN"/>
              </w:rPr>
              <w:t>scenario</w:t>
            </w:r>
          </w:p>
          <w:p w14:paraId="6A37CE2F">
            <w:pPr>
              <w:pStyle w:val="16"/>
              <w:pageBreakBefore w:val="0"/>
              <w:widowControl/>
              <w:numPr>
                <w:ilvl w:val="1"/>
                <w:numId w:val="1"/>
              </w:numPr>
              <w:tabs>
                <w:tab w:val="left" w:pos="2250"/>
              </w:tabs>
              <w:kinsoku/>
              <w:wordWrap/>
              <w:overflowPunct/>
              <w:topLinePunct w:val="0"/>
              <w:autoSpaceDE/>
              <w:autoSpaceDN/>
              <w:bidi w:val="0"/>
              <w:adjustRightInd/>
              <w:snapToGrid/>
              <w:spacing w:before="120" w:line="360" w:lineRule="exact"/>
              <w:ind w:firstLineChars="0"/>
              <w:contextualSpacing/>
              <w:jc w:val="both"/>
              <w:textAlignment w:val="auto"/>
              <w:rPr>
                <w:b/>
                <w:sz w:val="18"/>
                <w:szCs w:val="18"/>
                <w:u w:val="single"/>
                <w:lang w:eastAsia="ko-KR"/>
              </w:rPr>
            </w:pPr>
            <w:r>
              <w:rPr>
                <w:rStyle w:val="44"/>
                <w:rFonts w:hint="eastAsia"/>
                <w:sz w:val="18"/>
                <w:szCs w:val="18"/>
                <w:lang w:val="en-US" w:eastAsia="zh-CN"/>
              </w:rPr>
              <w:t>The</w:t>
            </w:r>
            <w:r>
              <w:rPr>
                <w:rStyle w:val="44"/>
                <w:sz w:val="18"/>
                <w:szCs w:val="18"/>
                <w:lang w:val="en-US" w:eastAsia="zh-CN"/>
              </w:rPr>
              <w:t xml:space="preserve"> declaration of scenario</w:t>
            </w:r>
            <w:r>
              <w:rPr>
                <w:rStyle w:val="44"/>
                <w:rFonts w:hint="eastAsia"/>
                <w:sz w:val="18"/>
                <w:szCs w:val="18"/>
                <w:lang w:val="en-US" w:eastAsia="zh-CN"/>
              </w:rPr>
              <w:t xml:space="preserve"> shall be clearly stated in </w:t>
            </w:r>
            <w:r>
              <w:rPr>
                <w:rStyle w:val="44"/>
                <w:sz w:val="18"/>
                <w:szCs w:val="18"/>
                <w:lang w:val="en-US" w:eastAsia="zh-CN"/>
              </w:rPr>
              <w:t>the</w:t>
            </w:r>
            <w:r>
              <w:rPr>
                <w:rStyle w:val="44"/>
                <w:rFonts w:hint="eastAsia"/>
                <w:sz w:val="18"/>
                <w:szCs w:val="18"/>
                <w:lang w:val="en-US" w:eastAsia="zh-CN"/>
              </w:rPr>
              <w:t xml:space="preserve"> test </w:t>
            </w:r>
            <w:r>
              <w:rPr>
                <w:rStyle w:val="44"/>
                <w:sz w:val="18"/>
                <w:szCs w:val="18"/>
                <w:lang w:val="en-US" w:eastAsia="zh-CN"/>
              </w:rPr>
              <w:t>report</w:t>
            </w:r>
            <w:r>
              <w:rPr>
                <w:rStyle w:val="44"/>
                <w:rFonts w:hint="eastAsia"/>
                <w:sz w:val="18"/>
                <w:szCs w:val="18"/>
                <w:lang w:val="en-US" w:eastAsia="zh-CN"/>
              </w:rPr>
              <w:t xml:space="preserve"> </w:t>
            </w:r>
          </w:p>
          <w:p w14:paraId="2CE096EC">
            <w:pPr>
              <w:pageBreakBefore w:val="0"/>
              <w:widowControl/>
              <w:kinsoku/>
              <w:wordWrap/>
              <w:topLinePunct w:val="0"/>
              <w:bidi w:val="0"/>
              <w:snapToGrid/>
              <w:spacing w:line="360" w:lineRule="exact"/>
              <w:rPr>
                <w:b/>
                <w:sz w:val="18"/>
                <w:szCs w:val="18"/>
                <w:u w:val="single"/>
                <w:lang w:eastAsia="zh-CN"/>
              </w:rPr>
            </w:pPr>
            <w:r>
              <w:rPr>
                <w:b/>
                <w:sz w:val="18"/>
                <w:szCs w:val="18"/>
                <w:u w:val="single"/>
                <w:lang w:eastAsia="ko-KR"/>
              </w:rPr>
              <w:t xml:space="preserve">Issue </w:t>
            </w:r>
            <w:r>
              <w:rPr>
                <w:rFonts w:hint="eastAsia"/>
                <w:b/>
                <w:sz w:val="18"/>
                <w:szCs w:val="18"/>
                <w:u w:val="single"/>
                <w:lang w:eastAsia="zh-CN"/>
              </w:rPr>
              <w:t>2</w:t>
            </w:r>
            <w:r>
              <w:rPr>
                <w:b/>
                <w:sz w:val="18"/>
                <w:szCs w:val="18"/>
                <w:u w:val="single"/>
                <w:lang w:eastAsia="ko-KR"/>
              </w:rPr>
              <w:t>-1-</w:t>
            </w:r>
            <w:r>
              <w:rPr>
                <w:rFonts w:hint="eastAsia"/>
                <w:b/>
                <w:sz w:val="18"/>
                <w:szCs w:val="18"/>
                <w:u w:val="single"/>
                <w:lang w:eastAsia="zh-CN"/>
              </w:rPr>
              <w:t>2</w:t>
            </w:r>
            <w:r>
              <w:rPr>
                <w:b/>
                <w:sz w:val="18"/>
                <w:szCs w:val="18"/>
                <w:u w:val="single"/>
                <w:lang w:eastAsia="ko-KR"/>
              </w:rPr>
              <w:t xml:space="preserve">: </w:t>
            </w:r>
            <w:r>
              <w:rPr>
                <w:rFonts w:hint="eastAsia"/>
                <w:b/>
                <w:sz w:val="18"/>
                <w:szCs w:val="18"/>
                <w:u w:val="single"/>
                <w:lang w:eastAsia="zh-CN"/>
              </w:rPr>
              <w:t xml:space="preserve">alignment of understanding on UE positioning guideline for </w:t>
            </w:r>
            <w:r>
              <w:rPr>
                <w:b/>
                <w:sz w:val="18"/>
                <w:szCs w:val="18"/>
                <w:u w:val="single"/>
                <w:lang w:eastAsia="zh-CN"/>
              </w:rPr>
              <w:t>Scenario</w:t>
            </w:r>
            <w:r>
              <w:rPr>
                <w:rFonts w:hint="eastAsia"/>
                <w:b/>
                <w:sz w:val="18"/>
                <w:szCs w:val="18"/>
                <w:u w:val="single"/>
                <w:lang w:eastAsia="zh-CN"/>
              </w:rPr>
              <w:t xml:space="preserve"> 2   </w:t>
            </w:r>
          </w:p>
          <w:p w14:paraId="55A0D6E6">
            <w:pPr>
              <w:pageBreakBefore w:val="0"/>
              <w:widowControl/>
              <w:kinsoku/>
              <w:wordWrap/>
              <w:topLinePunct w:val="0"/>
              <w:bidi w:val="0"/>
              <w:snapToGrid/>
              <w:spacing w:line="360" w:lineRule="exact"/>
              <w:rPr>
                <w:b/>
                <w:sz w:val="18"/>
                <w:szCs w:val="18"/>
                <w:u w:val="single"/>
                <w:lang w:eastAsia="zh-CN"/>
              </w:rPr>
            </w:pPr>
            <w:r>
              <w:rPr>
                <w:b/>
                <w:sz w:val="18"/>
                <w:szCs w:val="18"/>
                <w:u w:val="single"/>
                <w:lang w:eastAsia="zh-CN"/>
              </w:rPr>
              <w:t>A</w:t>
            </w:r>
            <w:r>
              <w:rPr>
                <w:rFonts w:hint="eastAsia"/>
                <w:b/>
                <w:sz w:val="18"/>
                <w:szCs w:val="18"/>
                <w:u w:val="single"/>
                <w:lang w:eastAsia="zh-CN"/>
              </w:rPr>
              <w:t>greements:</w:t>
            </w:r>
          </w:p>
          <w:p w14:paraId="3C1E1215">
            <w:pPr>
              <w:pStyle w:val="16"/>
              <w:pageBreakBefore w:val="0"/>
              <w:widowControl/>
              <w:numPr>
                <w:ilvl w:val="0"/>
                <w:numId w:val="1"/>
              </w:numPr>
              <w:kinsoku/>
              <w:wordWrap/>
              <w:overflowPunct/>
              <w:topLinePunct w:val="0"/>
              <w:autoSpaceDE/>
              <w:autoSpaceDN/>
              <w:bidi w:val="0"/>
              <w:adjustRightInd/>
              <w:snapToGrid/>
              <w:spacing w:after="120" w:line="360" w:lineRule="exact"/>
              <w:ind w:firstLineChars="0"/>
              <w:textAlignment w:val="auto"/>
              <w:rPr>
                <w:rStyle w:val="44"/>
                <w:rFonts w:eastAsia="宋体"/>
                <w:sz w:val="18"/>
                <w:szCs w:val="22"/>
                <w:lang w:eastAsia="zh-CN"/>
              </w:rPr>
            </w:pPr>
            <w:r>
              <w:rPr>
                <w:rStyle w:val="44"/>
                <w:rFonts w:eastAsia="宋体"/>
                <w:sz w:val="18"/>
                <w:szCs w:val="22"/>
                <w:lang w:eastAsia="zh-CN"/>
              </w:rPr>
              <w:t>For Scenario 2 UEs:</w:t>
            </w:r>
          </w:p>
          <w:p w14:paraId="70A16F26">
            <w:pPr>
              <w:pStyle w:val="16"/>
              <w:pageBreakBefore w:val="0"/>
              <w:widowControl/>
              <w:numPr>
                <w:ilvl w:val="1"/>
                <w:numId w:val="1"/>
              </w:numPr>
              <w:kinsoku/>
              <w:wordWrap/>
              <w:overflowPunct/>
              <w:topLinePunct w:val="0"/>
              <w:autoSpaceDE/>
              <w:autoSpaceDN/>
              <w:bidi w:val="0"/>
              <w:adjustRightInd/>
              <w:snapToGrid/>
              <w:spacing w:after="120" w:line="360" w:lineRule="exact"/>
              <w:ind w:firstLineChars="0"/>
              <w:textAlignment w:val="auto"/>
              <w:rPr>
                <w:rStyle w:val="44"/>
                <w:rFonts w:eastAsia="宋体"/>
                <w:sz w:val="18"/>
                <w:szCs w:val="22"/>
                <w:lang w:eastAsia="zh-CN"/>
              </w:rPr>
            </w:pPr>
            <w:r>
              <w:rPr>
                <w:rStyle w:val="44"/>
                <w:rFonts w:eastAsia="宋体"/>
                <w:sz w:val="18"/>
                <w:szCs w:val="22"/>
                <w:lang w:eastAsia="zh-CN"/>
              </w:rPr>
              <w:t>The DUT shall be mounted in a suitable hand phantom</w:t>
            </w:r>
          </w:p>
          <w:p w14:paraId="565F71E1">
            <w:pPr>
              <w:pStyle w:val="16"/>
              <w:pageBreakBefore w:val="0"/>
              <w:widowControl/>
              <w:numPr>
                <w:ilvl w:val="1"/>
                <w:numId w:val="1"/>
              </w:numPr>
              <w:kinsoku/>
              <w:wordWrap/>
              <w:overflowPunct/>
              <w:topLinePunct w:val="0"/>
              <w:autoSpaceDE/>
              <w:autoSpaceDN/>
              <w:bidi w:val="0"/>
              <w:adjustRightInd/>
              <w:snapToGrid/>
              <w:spacing w:after="120" w:line="360" w:lineRule="exact"/>
              <w:ind w:firstLineChars="0"/>
              <w:textAlignment w:val="auto"/>
              <w:rPr>
                <w:rStyle w:val="44"/>
                <w:rFonts w:eastAsia="宋体"/>
                <w:sz w:val="18"/>
                <w:szCs w:val="22"/>
                <w:lang w:eastAsia="zh-CN"/>
              </w:rPr>
            </w:pPr>
            <w:r>
              <w:rPr>
                <w:rStyle w:val="44"/>
                <w:rFonts w:eastAsia="宋体"/>
                <w:sz w:val="18"/>
                <w:szCs w:val="22"/>
                <w:lang w:eastAsia="zh-CN"/>
              </w:rPr>
              <w:t xml:space="preserve">The elevation tilt of the </w:t>
            </w:r>
            <w:r>
              <w:rPr>
                <w:rStyle w:val="44"/>
                <w:rFonts w:hint="eastAsia" w:eastAsia="宋体"/>
                <w:sz w:val="18"/>
                <w:szCs w:val="22"/>
                <w:lang w:eastAsia="zh-CN"/>
              </w:rPr>
              <w:t xml:space="preserve">default </w:t>
            </w:r>
            <w:r>
              <w:rPr>
                <w:rStyle w:val="44"/>
                <w:rFonts w:eastAsia="宋体"/>
                <w:sz w:val="18"/>
                <w:szCs w:val="22"/>
                <w:lang w:eastAsia="zh-CN"/>
              </w:rPr>
              <w:t>position of the DUT can be:</w:t>
            </w:r>
          </w:p>
          <w:p w14:paraId="5D44E1AD">
            <w:pPr>
              <w:pStyle w:val="16"/>
              <w:pageBreakBefore w:val="0"/>
              <w:widowControl/>
              <w:numPr>
                <w:ilvl w:val="2"/>
                <w:numId w:val="1"/>
              </w:numPr>
              <w:kinsoku/>
              <w:wordWrap/>
              <w:overflowPunct/>
              <w:topLinePunct w:val="0"/>
              <w:autoSpaceDE/>
              <w:autoSpaceDN/>
              <w:bidi w:val="0"/>
              <w:adjustRightInd/>
              <w:snapToGrid/>
              <w:spacing w:after="120" w:line="360" w:lineRule="exact"/>
              <w:ind w:firstLineChars="0"/>
              <w:textAlignment w:val="auto"/>
              <w:rPr>
                <w:rStyle w:val="44"/>
                <w:rFonts w:eastAsia="宋体"/>
                <w:sz w:val="18"/>
                <w:szCs w:val="22"/>
                <w:lang w:eastAsia="zh-CN"/>
              </w:rPr>
            </w:pPr>
            <w:r>
              <w:rPr>
                <w:rStyle w:val="44"/>
                <w:rFonts w:eastAsia="宋体"/>
                <w:sz w:val="18"/>
                <w:szCs w:val="22"/>
                <w:lang w:eastAsia="zh-CN"/>
              </w:rPr>
              <w:t>0 degree (similar to Figure 6.1-1 of TR 38.870, but with hand phantom)</w:t>
            </w:r>
            <w:r>
              <w:rPr>
                <w:sz w:val="18"/>
                <w:szCs w:val="18"/>
              </w:rPr>
              <w:t xml:space="preserve"> </w:t>
            </w:r>
            <w:r>
              <w:rPr>
                <w:rStyle w:val="44"/>
                <w:rFonts w:eastAsia="宋体"/>
                <w:sz w:val="18"/>
                <w:szCs w:val="22"/>
                <w:lang w:eastAsia="zh-CN"/>
              </w:rPr>
              <w:t>or as shown below</w:t>
            </w:r>
          </w:p>
          <w:p w14:paraId="3B6FA3D0">
            <w:pPr>
              <w:pageBreakBefore w:val="0"/>
              <w:widowControl/>
              <w:kinsoku/>
              <w:wordWrap/>
              <w:topLinePunct w:val="0"/>
              <w:bidi w:val="0"/>
              <w:snapToGrid/>
              <w:spacing w:after="120" w:line="360" w:lineRule="exact"/>
              <w:jc w:val="center"/>
              <w:rPr>
                <w:rStyle w:val="44"/>
                <w:sz w:val="18"/>
                <w:szCs w:val="22"/>
                <w:lang w:eastAsia="zh-CN"/>
              </w:rPr>
            </w:pPr>
            <w:r>
              <w:rPr>
                <w:rStyle w:val="44"/>
                <w:sz w:val="18"/>
                <w:szCs w:val="22"/>
                <w:lang w:eastAsia="zh-CN"/>
              </w:rPr>
              <w:drawing>
                <wp:inline distT="0" distB="0" distL="0" distR="0">
                  <wp:extent cx="1162685" cy="1400175"/>
                  <wp:effectExtent l="0" t="0" r="3175" b="3175"/>
                  <wp:docPr id="46330608" name="Picture 1" descr="A hand holding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0608" name="Picture 1" descr="A hand holding a phone&#10;&#10;AI-generated content may be incorrec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162685" cy="1400175"/>
                          </a:xfrm>
                          <a:prstGeom prst="rect">
                            <a:avLst/>
                          </a:prstGeom>
                          <a:noFill/>
                          <a:ln>
                            <a:noFill/>
                          </a:ln>
                        </pic:spPr>
                      </pic:pic>
                    </a:graphicData>
                  </a:graphic>
                </wp:inline>
              </w:drawing>
            </w:r>
          </w:p>
          <w:p w14:paraId="3535EAB8">
            <w:pPr>
              <w:pStyle w:val="16"/>
              <w:pageBreakBefore w:val="0"/>
              <w:widowControl/>
              <w:numPr>
                <w:ilvl w:val="2"/>
                <w:numId w:val="1"/>
              </w:numPr>
              <w:kinsoku/>
              <w:wordWrap/>
              <w:overflowPunct/>
              <w:topLinePunct w:val="0"/>
              <w:autoSpaceDE/>
              <w:autoSpaceDN/>
              <w:bidi w:val="0"/>
              <w:adjustRightInd/>
              <w:snapToGrid/>
              <w:spacing w:after="120" w:line="360" w:lineRule="exact"/>
              <w:ind w:firstLineChars="0"/>
              <w:textAlignment w:val="auto"/>
              <w:rPr>
                <w:rStyle w:val="44"/>
                <w:rFonts w:eastAsia="宋体"/>
                <w:sz w:val="18"/>
                <w:szCs w:val="22"/>
                <w:lang w:eastAsia="zh-CN"/>
              </w:rPr>
            </w:pPr>
            <w:r>
              <w:rPr>
                <w:rStyle w:val="44"/>
                <w:rFonts w:eastAsia="宋体"/>
                <w:sz w:val="18"/>
                <w:szCs w:val="22"/>
                <w:lang w:eastAsia="zh-CN"/>
              </w:rPr>
              <w:t>[</w:t>
            </w:r>
            <w:r>
              <w:rPr>
                <w:rFonts w:eastAsia="Times New Roman"/>
                <w:sz w:val="18"/>
                <w:szCs w:val="18"/>
              </w:rPr>
              <w:t>±</w:t>
            </w:r>
            <w:r>
              <w:rPr>
                <w:rStyle w:val="44"/>
                <w:rFonts w:eastAsia="宋体"/>
                <w:sz w:val="18"/>
                <w:szCs w:val="22"/>
                <w:lang w:eastAsia="zh-CN"/>
              </w:rPr>
              <w:t xml:space="preserve">15, </w:t>
            </w:r>
            <w:r>
              <w:rPr>
                <w:rFonts w:eastAsia="Times New Roman"/>
                <w:sz w:val="18"/>
                <w:szCs w:val="18"/>
              </w:rPr>
              <w:t>±</w:t>
            </w:r>
            <w:r>
              <w:rPr>
                <w:rStyle w:val="44"/>
                <w:rFonts w:eastAsia="宋体"/>
                <w:sz w:val="18"/>
                <w:szCs w:val="22"/>
                <w:lang w:eastAsia="zh-CN"/>
              </w:rPr>
              <w:t xml:space="preserve">30, </w:t>
            </w:r>
            <w:r>
              <w:rPr>
                <w:rFonts w:eastAsia="Times New Roman"/>
                <w:sz w:val="18"/>
                <w:szCs w:val="18"/>
              </w:rPr>
              <w:t>±</w:t>
            </w:r>
            <w:r>
              <w:rPr>
                <w:rStyle w:val="44"/>
                <w:rFonts w:eastAsia="宋体"/>
                <w:sz w:val="18"/>
                <w:szCs w:val="22"/>
                <w:lang w:eastAsia="zh-CN"/>
              </w:rPr>
              <w:t>45] degrees</w:t>
            </w:r>
            <w:r>
              <w:rPr>
                <w:rStyle w:val="44"/>
                <w:rFonts w:hint="eastAsia" w:eastAsia="宋体"/>
                <w:sz w:val="18"/>
                <w:szCs w:val="22"/>
                <w:lang w:eastAsia="zh-CN"/>
              </w:rPr>
              <w:t xml:space="preserve">; </w:t>
            </w:r>
            <w:r>
              <w:rPr>
                <w:rStyle w:val="44"/>
                <w:rFonts w:eastAsia="宋体"/>
                <w:sz w:val="18"/>
                <w:szCs w:val="22"/>
                <w:lang w:eastAsia="zh-CN"/>
              </w:rPr>
              <w:t>Other tilt angles are not precluded</w:t>
            </w:r>
          </w:p>
          <w:p w14:paraId="20452F1D">
            <w:pPr>
              <w:pStyle w:val="16"/>
              <w:pageBreakBefore w:val="0"/>
              <w:widowControl/>
              <w:numPr>
                <w:ilvl w:val="2"/>
                <w:numId w:val="1"/>
              </w:numPr>
              <w:kinsoku/>
              <w:wordWrap/>
              <w:overflowPunct/>
              <w:topLinePunct w:val="0"/>
              <w:autoSpaceDE/>
              <w:autoSpaceDN/>
              <w:bidi w:val="0"/>
              <w:adjustRightInd/>
              <w:snapToGrid/>
              <w:spacing w:after="120" w:line="360" w:lineRule="exact"/>
              <w:ind w:firstLineChars="0"/>
              <w:textAlignment w:val="auto"/>
              <w:rPr>
                <w:rStyle w:val="44"/>
                <w:rFonts w:eastAsia="宋体"/>
                <w:sz w:val="18"/>
                <w:szCs w:val="22"/>
                <w:lang w:eastAsia="zh-CN"/>
              </w:rPr>
            </w:pPr>
            <w:r>
              <w:rPr>
                <w:rStyle w:val="44"/>
                <w:rFonts w:eastAsia="宋体"/>
                <w:sz w:val="18"/>
                <w:szCs w:val="22"/>
                <w:lang w:eastAsia="zh-CN"/>
              </w:rPr>
              <w:t xml:space="preserve">NOTE </w:t>
            </w:r>
            <w:r>
              <w:rPr>
                <w:rStyle w:val="44"/>
                <w:rFonts w:hint="eastAsia" w:eastAsia="宋体"/>
                <w:sz w:val="18"/>
                <w:szCs w:val="22"/>
                <w:lang w:eastAsia="zh-CN"/>
              </w:rPr>
              <w:t>1</w:t>
            </w:r>
            <w:r>
              <w:rPr>
                <w:rStyle w:val="44"/>
                <w:rFonts w:eastAsia="宋体"/>
                <w:sz w:val="18"/>
                <w:szCs w:val="22"/>
                <w:lang w:eastAsia="zh-CN"/>
              </w:rPr>
              <w:t>: the granularity of the elevation tilt to be further discussed next meeting</w:t>
            </w:r>
          </w:p>
          <w:p w14:paraId="59F2E81C">
            <w:pPr>
              <w:pStyle w:val="16"/>
              <w:pageBreakBefore w:val="0"/>
              <w:widowControl/>
              <w:numPr>
                <w:ilvl w:val="1"/>
                <w:numId w:val="1"/>
              </w:numPr>
              <w:kinsoku/>
              <w:wordWrap/>
              <w:overflowPunct/>
              <w:topLinePunct w:val="0"/>
              <w:autoSpaceDE/>
              <w:autoSpaceDN/>
              <w:bidi w:val="0"/>
              <w:adjustRightInd/>
              <w:snapToGrid/>
              <w:spacing w:after="120" w:line="360" w:lineRule="exact"/>
              <w:ind w:firstLineChars="0"/>
              <w:textAlignment w:val="auto"/>
              <w:rPr>
                <w:b/>
                <w:sz w:val="18"/>
                <w:szCs w:val="18"/>
                <w:u w:val="single"/>
                <w:lang w:eastAsia="ko-KR"/>
              </w:rPr>
            </w:pPr>
            <w:r>
              <w:rPr>
                <w:rStyle w:val="44"/>
                <w:rFonts w:eastAsia="宋体"/>
                <w:sz w:val="18"/>
                <w:szCs w:val="22"/>
                <w:lang w:eastAsia="zh-CN"/>
              </w:rPr>
              <w:t>The elevation tilt of the hand phantom &amp; DUT is determined based on OEM declaration</w:t>
            </w:r>
          </w:p>
          <w:p w14:paraId="0574B890">
            <w:pPr>
              <w:pageBreakBefore w:val="0"/>
              <w:widowControl/>
              <w:kinsoku/>
              <w:wordWrap/>
              <w:topLinePunct w:val="0"/>
              <w:bidi w:val="0"/>
              <w:snapToGrid/>
              <w:spacing w:line="360" w:lineRule="exact"/>
              <w:rPr>
                <w:b/>
                <w:sz w:val="18"/>
                <w:szCs w:val="18"/>
                <w:u w:val="single"/>
                <w:lang w:eastAsia="zh-CN"/>
              </w:rPr>
            </w:pPr>
            <w:r>
              <w:rPr>
                <w:b/>
                <w:sz w:val="18"/>
                <w:szCs w:val="18"/>
                <w:u w:val="single"/>
                <w:lang w:eastAsia="ko-KR"/>
              </w:rPr>
              <w:t xml:space="preserve">Issue </w:t>
            </w:r>
            <w:r>
              <w:rPr>
                <w:rFonts w:hint="eastAsia"/>
                <w:b/>
                <w:sz w:val="18"/>
                <w:szCs w:val="18"/>
                <w:u w:val="single"/>
                <w:lang w:eastAsia="zh-CN"/>
              </w:rPr>
              <w:t>2</w:t>
            </w:r>
            <w:r>
              <w:rPr>
                <w:b/>
                <w:sz w:val="18"/>
                <w:szCs w:val="18"/>
                <w:u w:val="single"/>
                <w:lang w:eastAsia="ko-KR"/>
              </w:rPr>
              <w:t>-1-</w:t>
            </w:r>
            <w:r>
              <w:rPr>
                <w:rFonts w:hint="eastAsia"/>
                <w:b/>
                <w:sz w:val="18"/>
                <w:szCs w:val="18"/>
                <w:u w:val="single"/>
                <w:lang w:eastAsia="zh-CN"/>
              </w:rPr>
              <w:t>4</w:t>
            </w:r>
            <w:r>
              <w:rPr>
                <w:b/>
                <w:sz w:val="18"/>
                <w:szCs w:val="18"/>
                <w:u w:val="single"/>
                <w:lang w:eastAsia="ko-KR"/>
              </w:rPr>
              <w:t xml:space="preserve">: </w:t>
            </w:r>
            <w:r>
              <w:rPr>
                <w:rFonts w:hint="eastAsia"/>
                <w:b/>
                <w:sz w:val="18"/>
                <w:szCs w:val="18"/>
                <w:u w:val="single"/>
                <w:lang w:eastAsia="zh-CN"/>
              </w:rPr>
              <w:t xml:space="preserve">Whether the partial sphere is using the </w:t>
            </w:r>
            <w:r>
              <w:rPr>
                <w:rFonts w:ascii="Symbol" w:hAnsi="Symbol" w:eastAsia="Times New Roman"/>
                <w:b/>
                <w:sz w:val="18"/>
                <w:szCs w:val="18"/>
                <w:u w:val="single"/>
              </w:rPr>
              <w:t></w:t>
            </w:r>
            <w:r>
              <w:rPr>
                <w:rFonts w:eastAsia="Times New Roman"/>
                <w:b/>
                <w:sz w:val="18"/>
                <w:szCs w:val="18"/>
                <w:u w:val="single"/>
              </w:rPr>
              <w:t xml:space="preserve">=0° (top pole) </w:t>
            </w:r>
            <w:r>
              <w:rPr>
                <w:rFonts w:hint="eastAsia" w:eastAsiaTheme="minorEastAsia"/>
                <w:b/>
                <w:sz w:val="18"/>
                <w:szCs w:val="18"/>
                <w:u w:val="single"/>
                <w:lang w:eastAsia="zh-CN"/>
              </w:rPr>
              <w:t>as a center</w:t>
            </w:r>
            <w:r>
              <w:rPr>
                <w:rFonts w:hint="eastAsia"/>
                <w:b/>
                <w:sz w:val="18"/>
                <w:szCs w:val="18"/>
                <w:u w:val="single"/>
                <w:lang w:eastAsia="zh-CN"/>
              </w:rPr>
              <w:t xml:space="preserve"> </w:t>
            </w:r>
          </w:p>
          <w:p w14:paraId="6DFA4A90">
            <w:pPr>
              <w:pageBreakBefore w:val="0"/>
              <w:widowControl/>
              <w:kinsoku/>
              <w:wordWrap/>
              <w:topLinePunct w:val="0"/>
              <w:bidi w:val="0"/>
              <w:snapToGrid/>
              <w:spacing w:line="360" w:lineRule="exact"/>
              <w:rPr>
                <w:b/>
                <w:sz w:val="18"/>
                <w:szCs w:val="18"/>
                <w:u w:val="single"/>
                <w:lang w:eastAsia="zh-CN"/>
              </w:rPr>
            </w:pPr>
            <w:r>
              <w:rPr>
                <w:b/>
                <w:sz w:val="18"/>
                <w:szCs w:val="18"/>
                <w:u w:val="single"/>
                <w:lang w:eastAsia="zh-CN"/>
              </w:rPr>
              <w:t>A</w:t>
            </w:r>
            <w:r>
              <w:rPr>
                <w:rFonts w:hint="eastAsia"/>
                <w:b/>
                <w:sz w:val="18"/>
                <w:szCs w:val="18"/>
                <w:u w:val="single"/>
                <w:lang w:eastAsia="zh-CN"/>
              </w:rPr>
              <w:t>greements:</w:t>
            </w:r>
          </w:p>
          <w:p w14:paraId="75ABA1EB">
            <w:pPr>
              <w:pageBreakBefore w:val="0"/>
              <w:widowControl/>
              <w:kinsoku/>
              <w:wordWrap/>
              <w:topLinePunct w:val="0"/>
              <w:bidi w:val="0"/>
              <w:snapToGrid/>
              <w:spacing w:line="360" w:lineRule="exact"/>
              <w:ind w:firstLine="284"/>
              <w:rPr>
                <w:b/>
                <w:sz w:val="18"/>
                <w:szCs w:val="18"/>
                <w:u w:val="single"/>
                <w:lang w:eastAsia="ko-KR"/>
              </w:rPr>
            </w:pPr>
            <w:r>
              <w:rPr>
                <w:rStyle w:val="44"/>
                <w:rFonts w:eastAsiaTheme="minorEastAsia"/>
                <w:sz w:val="18"/>
                <w:szCs w:val="18"/>
                <w:lang w:val="en-US" w:eastAsia="zh-CN"/>
              </w:rPr>
              <w:t xml:space="preserve">the partial sphere </w:t>
            </w:r>
            <w:r>
              <w:rPr>
                <w:rStyle w:val="44"/>
                <w:rFonts w:hint="eastAsia" w:eastAsiaTheme="minorEastAsia"/>
                <w:sz w:val="18"/>
                <w:szCs w:val="18"/>
                <w:lang w:val="en-US" w:eastAsia="zh-CN"/>
              </w:rPr>
              <w:t xml:space="preserve">metric </w:t>
            </w:r>
            <w:r>
              <w:rPr>
                <w:rStyle w:val="44"/>
                <w:rFonts w:eastAsiaTheme="minorEastAsia"/>
                <w:sz w:val="18"/>
                <w:szCs w:val="18"/>
                <w:lang w:val="en-US" w:eastAsia="zh-CN"/>
              </w:rPr>
              <w:t xml:space="preserve">is using the </w:t>
            </w:r>
            <w:r>
              <w:rPr>
                <w:rFonts w:ascii="Symbol" w:hAnsi="Symbol" w:eastAsia="Times New Roman"/>
                <w:sz w:val="18"/>
                <w:szCs w:val="18"/>
                <w:u w:val="single"/>
              </w:rPr>
              <w:t></w:t>
            </w:r>
            <w:r>
              <w:rPr>
                <w:rStyle w:val="44"/>
                <w:rFonts w:eastAsiaTheme="minorEastAsia"/>
                <w:sz w:val="18"/>
                <w:szCs w:val="18"/>
                <w:lang w:val="en-US" w:eastAsia="zh-CN"/>
              </w:rPr>
              <w:t xml:space="preserve"> =0° (top pole) as a center</w:t>
            </w:r>
          </w:p>
          <w:p w14:paraId="5D9CD189">
            <w:pPr>
              <w:pageBreakBefore w:val="0"/>
              <w:widowControl/>
              <w:kinsoku/>
              <w:wordWrap/>
              <w:topLinePunct w:val="0"/>
              <w:bidi w:val="0"/>
              <w:snapToGrid/>
              <w:spacing w:line="360" w:lineRule="exact"/>
              <w:rPr>
                <w:b/>
                <w:sz w:val="18"/>
                <w:szCs w:val="18"/>
                <w:u w:val="single"/>
                <w:lang w:eastAsia="zh-CN"/>
              </w:rPr>
            </w:pPr>
            <w:r>
              <w:rPr>
                <w:b/>
                <w:sz w:val="18"/>
                <w:szCs w:val="18"/>
                <w:u w:val="single"/>
                <w:lang w:eastAsia="ko-KR"/>
              </w:rPr>
              <w:t xml:space="preserve">Issue </w:t>
            </w:r>
            <w:r>
              <w:rPr>
                <w:rFonts w:hint="eastAsia"/>
                <w:b/>
                <w:sz w:val="18"/>
                <w:szCs w:val="18"/>
                <w:u w:val="single"/>
                <w:lang w:eastAsia="zh-CN"/>
              </w:rPr>
              <w:t>2</w:t>
            </w:r>
            <w:r>
              <w:rPr>
                <w:b/>
                <w:sz w:val="18"/>
                <w:szCs w:val="18"/>
                <w:u w:val="single"/>
                <w:lang w:eastAsia="ko-KR"/>
              </w:rPr>
              <w:t>-1-</w:t>
            </w:r>
            <w:r>
              <w:rPr>
                <w:rFonts w:hint="eastAsia"/>
                <w:b/>
                <w:sz w:val="18"/>
                <w:szCs w:val="18"/>
                <w:u w:val="single"/>
                <w:lang w:eastAsia="zh-CN"/>
              </w:rPr>
              <w:t>5</w:t>
            </w:r>
            <w:r>
              <w:rPr>
                <w:b/>
                <w:sz w:val="18"/>
                <w:szCs w:val="18"/>
                <w:u w:val="single"/>
                <w:lang w:eastAsia="ko-KR"/>
              </w:rPr>
              <w:t xml:space="preserve">: </w:t>
            </w:r>
            <w:r>
              <w:rPr>
                <w:rFonts w:hint="eastAsia"/>
                <w:b/>
                <w:sz w:val="18"/>
                <w:szCs w:val="18"/>
                <w:u w:val="single"/>
                <w:lang w:eastAsia="zh-CN"/>
              </w:rPr>
              <w:t xml:space="preserve">What is the angle range of the partial sphere-after concluding center of the sphere  </w:t>
            </w:r>
          </w:p>
          <w:p w14:paraId="2E55C68A">
            <w:pPr>
              <w:pageBreakBefore w:val="0"/>
              <w:widowControl/>
              <w:kinsoku/>
              <w:wordWrap/>
              <w:topLinePunct w:val="0"/>
              <w:bidi w:val="0"/>
              <w:snapToGrid/>
              <w:spacing w:line="360" w:lineRule="exact"/>
              <w:rPr>
                <w:b/>
                <w:sz w:val="18"/>
                <w:szCs w:val="18"/>
                <w:u w:val="single"/>
                <w:lang w:eastAsia="zh-CN"/>
              </w:rPr>
            </w:pPr>
            <w:r>
              <w:rPr>
                <w:b/>
                <w:sz w:val="18"/>
                <w:szCs w:val="18"/>
                <w:u w:val="single"/>
                <w:lang w:eastAsia="zh-CN"/>
              </w:rPr>
              <w:t>A</w:t>
            </w:r>
            <w:r>
              <w:rPr>
                <w:rFonts w:hint="eastAsia"/>
                <w:b/>
                <w:sz w:val="18"/>
                <w:szCs w:val="18"/>
                <w:u w:val="single"/>
                <w:lang w:eastAsia="zh-CN"/>
              </w:rPr>
              <w:t>greements:</w:t>
            </w:r>
          </w:p>
          <w:p w14:paraId="49783D96">
            <w:pPr>
              <w:pStyle w:val="16"/>
              <w:pageBreakBefore w:val="0"/>
              <w:widowControl/>
              <w:numPr>
                <w:ilvl w:val="0"/>
                <w:numId w:val="2"/>
              </w:numPr>
              <w:kinsoku/>
              <w:wordWrap/>
              <w:topLinePunct w:val="0"/>
              <w:bidi w:val="0"/>
              <w:snapToGrid/>
              <w:spacing w:line="360" w:lineRule="exact"/>
              <w:ind w:firstLineChars="0"/>
              <w:rPr>
                <w:rStyle w:val="44"/>
                <w:rFonts w:eastAsiaTheme="minorEastAsia"/>
                <w:sz w:val="18"/>
                <w:szCs w:val="18"/>
                <w:lang w:val="en-US" w:eastAsia="zh-CN"/>
              </w:rPr>
            </w:pPr>
            <w:r>
              <w:rPr>
                <w:rStyle w:val="44"/>
                <w:rFonts w:hint="eastAsia" w:eastAsiaTheme="minorEastAsia"/>
                <w:sz w:val="18"/>
                <w:szCs w:val="18"/>
                <w:lang w:val="en-US" w:eastAsia="zh-CN"/>
              </w:rPr>
              <w:t xml:space="preserve">RAN4 further discuss the theta </w:t>
            </w:r>
            <w:r>
              <w:rPr>
                <w:rFonts w:hint="eastAsia"/>
                <w:sz w:val="18"/>
                <w:szCs w:val="18"/>
                <w:lang w:eastAsia="zh-CN"/>
              </w:rPr>
              <w:t xml:space="preserve">angle range of </w:t>
            </w:r>
            <w:r>
              <w:rPr>
                <w:rStyle w:val="44"/>
                <w:rFonts w:hint="eastAsia" w:eastAsiaTheme="minorEastAsia"/>
                <w:sz w:val="18"/>
                <w:szCs w:val="18"/>
                <w:lang w:val="en-US" w:eastAsia="zh-CN"/>
              </w:rPr>
              <w:t xml:space="preserve">partial sphere metric, from </w:t>
            </w:r>
            <w:r>
              <w:rPr>
                <w:rFonts w:eastAsia="Times New Roman"/>
                <w:sz w:val="18"/>
                <w:szCs w:val="18"/>
              </w:rPr>
              <w:t>±</w:t>
            </w:r>
            <w:r>
              <w:rPr>
                <w:rFonts w:hint="eastAsia" w:eastAsiaTheme="minorEastAsia"/>
                <w:sz w:val="18"/>
                <w:szCs w:val="18"/>
                <w:lang w:eastAsia="zh-CN"/>
              </w:rPr>
              <w:t>3</w:t>
            </w:r>
            <w:r>
              <w:rPr>
                <w:rFonts w:eastAsia="Times New Roman"/>
                <w:sz w:val="18"/>
                <w:szCs w:val="18"/>
              </w:rPr>
              <w:t>0°</w:t>
            </w:r>
            <w:r>
              <w:rPr>
                <w:rFonts w:hint="eastAsia"/>
                <w:sz w:val="18"/>
                <w:szCs w:val="18"/>
                <w:lang w:eastAsia="zh-CN"/>
              </w:rPr>
              <w:t>,</w:t>
            </w:r>
            <w:r>
              <w:rPr>
                <w:sz w:val="18"/>
                <w:szCs w:val="18"/>
              </w:rPr>
              <w:t xml:space="preserve"> </w:t>
            </w:r>
            <w:r>
              <w:rPr>
                <w:rFonts w:eastAsia="Times New Roman"/>
                <w:sz w:val="18"/>
                <w:szCs w:val="18"/>
              </w:rPr>
              <w:t>±60°</w:t>
            </w:r>
            <w:r>
              <w:rPr>
                <w:rFonts w:hint="eastAsia"/>
                <w:sz w:val="18"/>
                <w:szCs w:val="18"/>
                <w:lang w:eastAsia="zh-CN"/>
              </w:rPr>
              <w:t xml:space="preserve">, </w:t>
            </w:r>
            <w:r>
              <w:rPr>
                <w:rFonts w:eastAsia="Times New Roman"/>
                <w:sz w:val="18"/>
                <w:szCs w:val="18"/>
              </w:rPr>
              <w:t>±90°</w:t>
            </w:r>
            <w:r>
              <w:rPr>
                <w:rFonts w:hint="eastAsia" w:eastAsiaTheme="minorEastAsia"/>
                <w:sz w:val="18"/>
                <w:szCs w:val="18"/>
                <w:lang w:eastAsia="zh-CN"/>
              </w:rPr>
              <w:t>.</w:t>
            </w:r>
          </w:p>
          <w:p w14:paraId="5833D8ED">
            <w:pPr>
              <w:pStyle w:val="16"/>
              <w:pageBreakBefore w:val="0"/>
              <w:widowControl/>
              <w:numPr>
                <w:ilvl w:val="1"/>
                <w:numId w:val="2"/>
              </w:numPr>
              <w:kinsoku/>
              <w:wordWrap/>
              <w:topLinePunct w:val="0"/>
              <w:bidi w:val="0"/>
              <w:snapToGrid/>
              <w:spacing w:line="360" w:lineRule="exact"/>
              <w:ind w:firstLineChars="0"/>
              <w:rPr>
                <w:rStyle w:val="44"/>
                <w:rFonts w:eastAsiaTheme="minorEastAsia"/>
                <w:sz w:val="18"/>
                <w:szCs w:val="18"/>
                <w:lang w:val="en-US" w:eastAsia="zh-CN"/>
              </w:rPr>
            </w:pPr>
            <w:r>
              <w:rPr>
                <w:rStyle w:val="44"/>
                <w:rFonts w:hint="eastAsia" w:eastAsiaTheme="minorEastAsia"/>
                <w:sz w:val="18"/>
                <w:szCs w:val="18"/>
                <w:lang w:val="en-US" w:eastAsia="zh-CN"/>
              </w:rPr>
              <w:t>Option 1:  single range is selected and captured in TR</w:t>
            </w:r>
          </w:p>
          <w:p w14:paraId="691FF1B4">
            <w:pPr>
              <w:pStyle w:val="16"/>
              <w:pageBreakBefore w:val="0"/>
              <w:widowControl/>
              <w:numPr>
                <w:ilvl w:val="1"/>
                <w:numId w:val="2"/>
              </w:numPr>
              <w:kinsoku/>
              <w:wordWrap/>
              <w:topLinePunct w:val="0"/>
              <w:bidi w:val="0"/>
              <w:snapToGrid/>
              <w:spacing w:line="360" w:lineRule="exact"/>
              <w:ind w:firstLineChars="0"/>
              <w:rPr>
                <w:rStyle w:val="44"/>
                <w:rFonts w:eastAsiaTheme="minorEastAsia"/>
                <w:sz w:val="18"/>
                <w:szCs w:val="18"/>
                <w:lang w:val="en-US" w:eastAsia="zh-CN"/>
              </w:rPr>
            </w:pPr>
            <w:r>
              <w:rPr>
                <w:rStyle w:val="44"/>
                <w:rFonts w:hint="eastAsia" w:eastAsiaTheme="minorEastAsia"/>
                <w:sz w:val="18"/>
                <w:szCs w:val="18"/>
                <w:lang w:val="en-US" w:eastAsia="zh-CN"/>
              </w:rPr>
              <w:t>Option 2:  multi-range in TR but based on UE declaration, details are FFS</w:t>
            </w:r>
          </w:p>
          <w:p w14:paraId="030B7FDA">
            <w:pPr>
              <w:pStyle w:val="16"/>
              <w:pageBreakBefore w:val="0"/>
              <w:widowControl/>
              <w:numPr>
                <w:ilvl w:val="0"/>
                <w:numId w:val="2"/>
              </w:numPr>
              <w:kinsoku/>
              <w:wordWrap/>
              <w:topLinePunct w:val="0"/>
              <w:bidi w:val="0"/>
              <w:snapToGrid/>
              <w:spacing w:line="360" w:lineRule="exact"/>
              <w:ind w:firstLineChars="0"/>
              <w:rPr>
                <w:rStyle w:val="44"/>
                <w:rFonts w:eastAsiaTheme="minorEastAsia"/>
                <w:sz w:val="18"/>
                <w:szCs w:val="18"/>
                <w:lang w:val="en-US" w:eastAsia="zh-CN"/>
              </w:rPr>
            </w:pPr>
            <w:r>
              <w:rPr>
                <w:rStyle w:val="44"/>
                <w:rFonts w:hint="eastAsia" w:eastAsiaTheme="minorEastAsia"/>
                <w:sz w:val="18"/>
                <w:szCs w:val="18"/>
                <w:lang w:val="en-US" w:eastAsia="zh-CN"/>
              </w:rPr>
              <w:t>Note1: the phi range should be 360 degrees</w:t>
            </w:r>
          </w:p>
          <w:p w14:paraId="64BD18A2">
            <w:pPr>
              <w:pStyle w:val="16"/>
              <w:pageBreakBefore w:val="0"/>
              <w:widowControl/>
              <w:numPr>
                <w:ilvl w:val="0"/>
                <w:numId w:val="2"/>
              </w:numPr>
              <w:kinsoku/>
              <w:wordWrap/>
              <w:topLinePunct w:val="0"/>
              <w:bidi w:val="0"/>
              <w:snapToGrid/>
              <w:spacing w:line="360" w:lineRule="exact"/>
              <w:ind w:firstLineChars="0"/>
              <w:rPr>
                <w:b/>
                <w:sz w:val="18"/>
                <w:szCs w:val="18"/>
                <w:u w:val="single"/>
                <w:lang w:eastAsia="ko-KR"/>
              </w:rPr>
            </w:pPr>
            <w:r>
              <w:rPr>
                <w:rStyle w:val="44"/>
                <w:rFonts w:hint="eastAsia" w:eastAsiaTheme="minorEastAsia"/>
                <w:sz w:val="18"/>
                <w:szCs w:val="18"/>
                <w:lang w:val="en-US" w:eastAsia="zh-CN"/>
              </w:rPr>
              <w:t>Note2: if multiple ranges are captured in TR, the metric applicability rule should also be defined. The target is selecting one for NTN scenario 2.</w:t>
            </w:r>
          </w:p>
          <w:p w14:paraId="3CB9E4F0">
            <w:pPr>
              <w:pageBreakBefore w:val="0"/>
              <w:widowControl/>
              <w:kinsoku/>
              <w:wordWrap/>
              <w:topLinePunct w:val="0"/>
              <w:bidi w:val="0"/>
              <w:snapToGrid/>
              <w:spacing w:line="360" w:lineRule="exact"/>
              <w:rPr>
                <w:b/>
                <w:sz w:val="18"/>
                <w:szCs w:val="18"/>
                <w:u w:val="single"/>
                <w:lang w:eastAsia="zh-CN"/>
              </w:rPr>
            </w:pPr>
            <w:r>
              <w:rPr>
                <w:b/>
                <w:sz w:val="18"/>
                <w:szCs w:val="18"/>
                <w:u w:val="single"/>
                <w:lang w:eastAsia="ko-KR"/>
              </w:rPr>
              <w:t xml:space="preserve">Issue </w:t>
            </w:r>
            <w:r>
              <w:rPr>
                <w:rFonts w:hint="eastAsia"/>
                <w:b/>
                <w:sz w:val="18"/>
                <w:szCs w:val="18"/>
                <w:u w:val="single"/>
                <w:lang w:eastAsia="zh-CN"/>
              </w:rPr>
              <w:t>2</w:t>
            </w:r>
            <w:r>
              <w:rPr>
                <w:b/>
                <w:sz w:val="18"/>
                <w:szCs w:val="18"/>
                <w:u w:val="single"/>
                <w:lang w:eastAsia="ko-KR"/>
              </w:rPr>
              <w:t>-1-</w:t>
            </w:r>
            <w:r>
              <w:rPr>
                <w:rFonts w:hint="eastAsia"/>
                <w:b/>
                <w:sz w:val="18"/>
                <w:szCs w:val="18"/>
                <w:u w:val="single"/>
                <w:lang w:eastAsia="zh-CN"/>
              </w:rPr>
              <w:t>6</w:t>
            </w:r>
            <w:r>
              <w:rPr>
                <w:b/>
                <w:sz w:val="18"/>
                <w:szCs w:val="18"/>
                <w:u w:val="single"/>
                <w:lang w:eastAsia="ko-KR"/>
              </w:rPr>
              <w:t xml:space="preserve">: </w:t>
            </w:r>
            <w:r>
              <w:rPr>
                <w:rFonts w:hint="eastAsia"/>
                <w:b/>
                <w:sz w:val="18"/>
                <w:szCs w:val="18"/>
                <w:u w:val="single"/>
                <w:lang w:eastAsia="zh-CN"/>
              </w:rPr>
              <w:t xml:space="preserve">Whether Using </w:t>
            </w:r>
            <w:r>
              <w:rPr>
                <w:b/>
                <w:sz w:val="18"/>
                <w:szCs w:val="18"/>
                <w:u w:val="single"/>
                <w:lang w:eastAsia="zh-CN"/>
              </w:rPr>
              <w:t>integration</w:t>
            </w:r>
            <w:r>
              <w:rPr>
                <w:rFonts w:hint="eastAsia"/>
                <w:b/>
                <w:sz w:val="18"/>
                <w:szCs w:val="18"/>
                <w:u w:val="single"/>
                <w:lang w:eastAsia="zh-CN"/>
              </w:rPr>
              <w:t xml:space="preserve"> of EIRP/EIS or CDF?  </w:t>
            </w:r>
          </w:p>
          <w:p w14:paraId="2E6B0C8D">
            <w:pPr>
              <w:pageBreakBefore w:val="0"/>
              <w:widowControl/>
              <w:kinsoku/>
              <w:wordWrap/>
              <w:topLinePunct w:val="0"/>
              <w:bidi w:val="0"/>
              <w:snapToGrid/>
              <w:spacing w:line="360" w:lineRule="exact"/>
              <w:rPr>
                <w:b/>
                <w:sz w:val="18"/>
                <w:szCs w:val="18"/>
                <w:u w:val="single"/>
                <w:lang w:eastAsia="zh-CN"/>
              </w:rPr>
            </w:pPr>
            <w:r>
              <w:rPr>
                <w:b/>
                <w:sz w:val="18"/>
                <w:szCs w:val="18"/>
                <w:u w:val="single"/>
                <w:lang w:eastAsia="zh-CN"/>
              </w:rPr>
              <w:t>A</w:t>
            </w:r>
            <w:r>
              <w:rPr>
                <w:rFonts w:hint="eastAsia"/>
                <w:b/>
                <w:sz w:val="18"/>
                <w:szCs w:val="18"/>
                <w:u w:val="single"/>
                <w:lang w:eastAsia="zh-CN"/>
              </w:rPr>
              <w:t>greements:</w:t>
            </w:r>
          </w:p>
          <w:p w14:paraId="1118B3A6">
            <w:pPr>
              <w:pStyle w:val="16"/>
              <w:pageBreakBefore w:val="0"/>
              <w:widowControl/>
              <w:numPr>
                <w:ilvl w:val="0"/>
                <w:numId w:val="3"/>
              </w:numPr>
              <w:kinsoku/>
              <w:wordWrap/>
              <w:topLinePunct w:val="0"/>
              <w:bidi w:val="0"/>
              <w:snapToGrid/>
              <w:spacing w:line="360" w:lineRule="exact"/>
              <w:ind w:firstLineChars="0"/>
              <w:rPr>
                <w:sz w:val="18"/>
                <w:szCs w:val="22"/>
                <w:lang w:eastAsia="zh-CN"/>
              </w:rPr>
            </w:pPr>
            <w:r>
              <w:rPr>
                <w:rFonts w:hint="eastAsia"/>
                <w:sz w:val="18"/>
                <w:szCs w:val="22"/>
                <w:lang w:eastAsia="zh-CN"/>
              </w:rPr>
              <w:t xml:space="preserve">Integration is baseline. </w:t>
            </w:r>
          </w:p>
          <w:p w14:paraId="19E58F1D">
            <w:pPr>
              <w:pStyle w:val="16"/>
              <w:pageBreakBefore w:val="0"/>
              <w:widowControl/>
              <w:numPr>
                <w:ilvl w:val="0"/>
                <w:numId w:val="3"/>
              </w:numPr>
              <w:kinsoku/>
              <w:wordWrap/>
              <w:topLinePunct w:val="0"/>
              <w:bidi w:val="0"/>
              <w:snapToGrid/>
              <w:spacing w:line="360" w:lineRule="exact"/>
              <w:ind w:firstLineChars="0"/>
              <w:rPr>
                <w:i/>
                <w:sz w:val="18"/>
                <w:szCs w:val="18"/>
                <w:lang w:eastAsia="zh-CN"/>
              </w:rPr>
            </w:pPr>
            <w:r>
              <w:rPr>
                <w:sz w:val="18"/>
                <w:szCs w:val="22"/>
                <w:lang w:eastAsia="zh-CN"/>
              </w:rPr>
              <w:t>I</w:t>
            </w:r>
            <w:r>
              <w:rPr>
                <w:rFonts w:hint="eastAsia"/>
                <w:sz w:val="18"/>
                <w:szCs w:val="22"/>
                <w:lang w:eastAsia="zh-CN"/>
              </w:rPr>
              <w:t xml:space="preserve">f different range is declared in issue 2-1-5, how to ensure the metric </w:t>
            </w:r>
            <w:r>
              <w:rPr>
                <w:sz w:val="18"/>
                <w:szCs w:val="22"/>
                <w:lang w:eastAsia="zh-CN"/>
              </w:rPr>
              <w:t>comparable</w:t>
            </w:r>
            <w:r>
              <w:rPr>
                <w:rFonts w:hint="eastAsia"/>
                <w:sz w:val="18"/>
                <w:szCs w:val="22"/>
                <w:lang w:eastAsia="zh-CN"/>
              </w:rPr>
              <w:t xml:space="preserve"> should be </w:t>
            </w:r>
            <w:r>
              <w:rPr>
                <w:sz w:val="18"/>
                <w:szCs w:val="22"/>
                <w:lang w:eastAsia="zh-CN"/>
              </w:rPr>
              <w:t>discussed</w:t>
            </w:r>
            <w:r>
              <w:rPr>
                <w:rFonts w:hint="eastAsia"/>
                <w:sz w:val="18"/>
                <w:szCs w:val="22"/>
                <w:lang w:eastAsia="zh-CN"/>
              </w:rPr>
              <w:t xml:space="preserve"> and resolved. </w:t>
            </w:r>
          </w:p>
          <w:p w14:paraId="093BFD36">
            <w:pPr>
              <w:pStyle w:val="4"/>
              <w:pageBreakBefore w:val="0"/>
              <w:widowControl/>
              <w:kinsoku/>
              <w:wordWrap/>
              <w:topLinePunct w:val="0"/>
              <w:bidi w:val="0"/>
              <w:snapToGrid/>
              <w:spacing w:line="360" w:lineRule="exact"/>
              <w:rPr>
                <w:sz w:val="22"/>
                <w:szCs w:val="15"/>
              </w:rPr>
            </w:pPr>
            <w:r>
              <w:rPr>
                <w:sz w:val="22"/>
                <w:szCs w:val="15"/>
              </w:rPr>
              <w:t xml:space="preserve">Sub-topic </w:t>
            </w:r>
            <w:r>
              <w:rPr>
                <w:rFonts w:hint="eastAsia"/>
                <w:sz w:val="22"/>
                <w:szCs w:val="15"/>
              </w:rPr>
              <w:t>2</w:t>
            </w:r>
            <w:r>
              <w:rPr>
                <w:sz w:val="22"/>
                <w:szCs w:val="15"/>
              </w:rPr>
              <w:t>-</w:t>
            </w:r>
            <w:r>
              <w:rPr>
                <w:rFonts w:hint="eastAsia"/>
                <w:sz w:val="22"/>
                <w:szCs w:val="15"/>
              </w:rPr>
              <w:t>2</w:t>
            </w:r>
            <w:r>
              <w:rPr>
                <w:sz w:val="22"/>
                <w:szCs w:val="15"/>
              </w:rPr>
              <w:t xml:space="preserve"> </w:t>
            </w:r>
            <w:r>
              <w:rPr>
                <w:rFonts w:hint="eastAsia"/>
                <w:sz w:val="22"/>
                <w:szCs w:val="15"/>
              </w:rPr>
              <w:t>NTN OTA test methodologies</w:t>
            </w:r>
            <w:r>
              <w:rPr>
                <w:sz w:val="22"/>
                <w:szCs w:val="15"/>
              </w:rPr>
              <w:t xml:space="preserve"> </w:t>
            </w:r>
          </w:p>
          <w:p w14:paraId="6FCE9A9F">
            <w:pPr>
              <w:pageBreakBefore w:val="0"/>
              <w:widowControl/>
              <w:kinsoku/>
              <w:wordWrap/>
              <w:topLinePunct w:val="0"/>
              <w:bidi w:val="0"/>
              <w:snapToGrid/>
              <w:spacing w:line="360" w:lineRule="exact"/>
              <w:rPr>
                <w:b/>
                <w:sz w:val="18"/>
                <w:szCs w:val="18"/>
                <w:u w:val="single"/>
                <w:lang w:eastAsia="zh-CN"/>
              </w:rPr>
            </w:pPr>
            <w:r>
              <w:rPr>
                <w:b/>
                <w:sz w:val="18"/>
                <w:szCs w:val="18"/>
                <w:u w:val="single"/>
                <w:lang w:eastAsia="ko-KR"/>
              </w:rPr>
              <w:t xml:space="preserve">Issue </w:t>
            </w:r>
            <w:r>
              <w:rPr>
                <w:rFonts w:hint="eastAsia"/>
                <w:b/>
                <w:sz w:val="18"/>
                <w:szCs w:val="18"/>
                <w:u w:val="single"/>
                <w:lang w:eastAsia="zh-CN"/>
              </w:rPr>
              <w:t>2</w:t>
            </w:r>
            <w:r>
              <w:rPr>
                <w:b/>
                <w:sz w:val="18"/>
                <w:szCs w:val="18"/>
                <w:u w:val="single"/>
                <w:lang w:eastAsia="ko-KR"/>
              </w:rPr>
              <w:t>-</w:t>
            </w:r>
            <w:r>
              <w:rPr>
                <w:rFonts w:hint="eastAsia"/>
                <w:b/>
                <w:sz w:val="18"/>
                <w:szCs w:val="18"/>
                <w:u w:val="single"/>
                <w:lang w:eastAsia="zh-CN"/>
              </w:rPr>
              <w:t>2</w:t>
            </w:r>
            <w:r>
              <w:rPr>
                <w:b/>
                <w:sz w:val="18"/>
                <w:szCs w:val="18"/>
                <w:u w:val="single"/>
                <w:lang w:eastAsia="ko-KR"/>
              </w:rPr>
              <w:t>-</w:t>
            </w:r>
            <w:r>
              <w:rPr>
                <w:rFonts w:hint="eastAsia"/>
                <w:b/>
                <w:sz w:val="18"/>
                <w:szCs w:val="18"/>
                <w:u w:val="single"/>
                <w:lang w:eastAsia="zh-CN"/>
              </w:rPr>
              <w:t>2</w:t>
            </w:r>
            <w:r>
              <w:rPr>
                <w:b/>
                <w:sz w:val="18"/>
                <w:szCs w:val="18"/>
                <w:u w:val="single"/>
                <w:lang w:eastAsia="zh-CN"/>
              </w:rPr>
              <w:t xml:space="preserve">: </w:t>
            </w:r>
            <w:r>
              <w:rPr>
                <w:rFonts w:hint="eastAsia"/>
                <w:b/>
                <w:sz w:val="18"/>
                <w:szCs w:val="18"/>
                <w:u w:val="single"/>
                <w:lang w:eastAsia="zh-CN"/>
              </w:rPr>
              <w:t>Whether Dwell time is considered during NTN OTA testing</w:t>
            </w:r>
          </w:p>
          <w:p w14:paraId="1EFB8C78">
            <w:pPr>
              <w:pageBreakBefore w:val="0"/>
              <w:widowControl/>
              <w:kinsoku/>
              <w:wordWrap/>
              <w:topLinePunct w:val="0"/>
              <w:bidi w:val="0"/>
              <w:snapToGrid/>
              <w:spacing w:line="360" w:lineRule="exact"/>
              <w:rPr>
                <w:b/>
                <w:sz w:val="18"/>
                <w:szCs w:val="18"/>
                <w:u w:val="single"/>
                <w:lang w:eastAsia="zh-CN"/>
              </w:rPr>
            </w:pPr>
            <w:r>
              <w:rPr>
                <w:b/>
                <w:sz w:val="18"/>
                <w:szCs w:val="18"/>
                <w:u w:val="single"/>
                <w:lang w:eastAsia="zh-CN"/>
              </w:rPr>
              <w:t>A</w:t>
            </w:r>
            <w:r>
              <w:rPr>
                <w:rFonts w:hint="eastAsia"/>
                <w:b/>
                <w:sz w:val="18"/>
                <w:szCs w:val="18"/>
                <w:u w:val="single"/>
                <w:lang w:eastAsia="zh-CN"/>
              </w:rPr>
              <w:t>greements:</w:t>
            </w:r>
          </w:p>
          <w:p w14:paraId="3D6075F2">
            <w:pPr>
              <w:pStyle w:val="16"/>
              <w:pageBreakBefore w:val="0"/>
              <w:widowControl/>
              <w:numPr>
                <w:ilvl w:val="0"/>
                <w:numId w:val="1"/>
              </w:numPr>
              <w:kinsoku/>
              <w:wordWrap/>
              <w:overflowPunct/>
              <w:topLinePunct w:val="0"/>
              <w:autoSpaceDE/>
              <w:autoSpaceDN/>
              <w:bidi w:val="0"/>
              <w:adjustRightInd/>
              <w:snapToGrid/>
              <w:spacing w:after="120" w:line="360" w:lineRule="exact"/>
              <w:ind w:firstLineChars="0"/>
              <w:textAlignment w:val="auto"/>
              <w:rPr>
                <w:rStyle w:val="44"/>
                <w:rFonts w:eastAsia="宋体"/>
                <w:sz w:val="18"/>
                <w:szCs w:val="22"/>
                <w:lang w:eastAsia="zh-CN"/>
              </w:rPr>
            </w:pPr>
            <w:r>
              <w:rPr>
                <w:rStyle w:val="44"/>
                <w:rFonts w:hint="eastAsia"/>
                <w:sz w:val="18"/>
                <w:szCs w:val="18"/>
                <w:lang w:val="en-US" w:eastAsia="zh-CN"/>
              </w:rPr>
              <w:t xml:space="preserve">RAN4 </w:t>
            </w:r>
            <w:r>
              <w:rPr>
                <w:rStyle w:val="44"/>
                <w:rFonts w:hint="eastAsia" w:eastAsiaTheme="minorEastAsia"/>
                <w:sz w:val="18"/>
                <w:szCs w:val="18"/>
                <w:lang w:val="en-US" w:eastAsia="zh-CN"/>
              </w:rPr>
              <w:t>further discuss and align understanding of NTN antenna tuning, if any.</w:t>
            </w:r>
          </w:p>
          <w:p w14:paraId="653EA100">
            <w:pPr>
              <w:pStyle w:val="16"/>
              <w:pageBreakBefore w:val="0"/>
              <w:widowControl/>
              <w:numPr>
                <w:ilvl w:val="0"/>
                <w:numId w:val="1"/>
              </w:numPr>
              <w:kinsoku/>
              <w:wordWrap/>
              <w:overflowPunct/>
              <w:topLinePunct w:val="0"/>
              <w:autoSpaceDE/>
              <w:autoSpaceDN/>
              <w:bidi w:val="0"/>
              <w:adjustRightInd/>
              <w:snapToGrid/>
              <w:spacing w:after="120" w:line="360" w:lineRule="exact"/>
              <w:ind w:firstLineChars="0"/>
              <w:textAlignment w:val="auto"/>
              <w:rPr>
                <w:rFonts w:eastAsia="宋体"/>
                <w:sz w:val="18"/>
                <w:szCs w:val="22"/>
                <w:lang w:eastAsia="zh-CN"/>
              </w:rPr>
            </w:pPr>
            <w:r>
              <w:rPr>
                <w:rStyle w:val="44"/>
                <w:rFonts w:hint="eastAsia" w:eastAsiaTheme="minorEastAsia"/>
                <w:sz w:val="18"/>
                <w:szCs w:val="18"/>
                <w:lang w:val="en-US" w:eastAsia="zh-CN"/>
              </w:rPr>
              <w:t>RAN4 further discuss whether Dwell time for NTN OTA test case is needed or not.</w:t>
            </w:r>
            <w:r>
              <w:rPr>
                <w:rFonts w:hint="eastAsia" w:eastAsia="宋体"/>
                <w:sz w:val="18"/>
                <w:szCs w:val="22"/>
                <w:lang w:eastAsia="zh-CN"/>
              </w:rPr>
              <w:t xml:space="preserve"> a decision in RAN4 is needed.</w:t>
            </w:r>
          </w:p>
          <w:p w14:paraId="1BDC83E1">
            <w:pPr>
              <w:pageBreakBefore w:val="0"/>
              <w:widowControl/>
              <w:kinsoku/>
              <w:wordWrap/>
              <w:topLinePunct w:val="0"/>
              <w:bidi w:val="0"/>
              <w:snapToGrid/>
              <w:spacing w:line="360" w:lineRule="exact"/>
              <w:rPr>
                <w:b/>
                <w:sz w:val="18"/>
                <w:szCs w:val="18"/>
                <w:u w:val="single"/>
                <w:lang w:eastAsia="zh-CN"/>
              </w:rPr>
            </w:pPr>
            <w:r>
              <w:rPr>
                <w:b/>
                <w:sz w:val="18"/>
                <w:szCs w:val="18"/>
                <w:u w:val="single"/>
                <w:lang w:eastAsia="ko-KR"/>
              </w:rPr>
              <w:t xml:space="preserve">Issue </w:t>
            </w:r>
            <w:r>
              <w:rPr>
                <w:rFonts w:hint="eastAsia"/>
                <w:b/>
                <w:sz w:val="18"/>
                <w:szCs w:val="18"/>
                <w:u w:val="single"/>
                <w:lang w:eastAsia="zh-CN"/>
              </w:rPr>
              <w:t>2</w:t>
            </w:r>
            <w:r>
              <w:rPr>
                <w:b/>
                <w:sz w:val="18"/>
                <w:szCs w:val="18"/>
                <w:u w:val="single"/>
                <w:lang w:eastAsia="ko-KR"/>
              </w:rPr>
              <w:t>-</w:t>
            </w:r>
            <w:r>
              <w:rPr>
                <w:rFonts w:hint="eastAsia"/>
                <w:b/>
                <w:sz w:val="18"/>
                <w:szCs w:val="18"/>
                <w:u w:val="single"/>
                <w:lang w:eastAsia="zh-CN"/>
              </w:rPr>
              <w:t>2</w:t>
            </w:r>
            <w:r>
              <w:rPr>
                <w:b/>
                <w:sz w:val="18"/>
                <w:szCs w:val="18"/>
                <w:u w:val="single"/>
                <w:lang w:eastAsia="ko-KR"/>
              </w:rPr>
              <w:t>-</w:t>
            </w:r>
            <w:r>
              <w:rPr>
                <w:rFonts w:hint="eastAsia"/>
                <w:b/>
                <w:sz w:val="18"/>
                <w:szCs w:val="18"/>
                <w:u w:val="single"/>
                <w:lang w:eastAsia="zh-CN"/>
              </w:rPr>
              <w:t>3</w:t>
            </w:r>
            <w:r>
              <w:rPr>
                <w:b/>
                <w:sz w:val="18"/>
                <w:szCs w:val="18"/>
                <w:u w:val="single"/>
                <w:lang w:eastAsia="zh-CN"/>
              </w:rPr>
              <w:t xml:space="preserve">: </w:t>
            </w:r>
            <w:r>
              <w:rPr>
                <w:rFonts w:hint="eastAsia"/>
                <w:b/>
                <w:sz w:val="18"/>
                <w:szCs w:val="18"/>
                <w:u w:val="single"/>
                <w:lang w:eastAsia="zh-CN"/>
              </w:rPr>
              <w:t xml:space="preserve">NTN MU </w:t>
            </w:r>
          </w:p>
          <w:p w14:paraId="3F429FD9">
            <w:pPr>
              <w:pageBreakBefore w:val="0"/>
              <w:widowControl/>
              <w:kinsoku/>
              <w:wordWrap/>
              <w:topLinePunct w:val="0"/>
              <w:bidi w:val="0"/>
              <w:snapToGrid/>
              <w:spacing w:line="360" w:lineRule="exact"/>
              <w:rPr>
                <w:b/>
                <w:sz w:val="18"/>
                <w:szCs w:val="18"/>
                <w:u w:val="single"/>
                <w:lang w:eastAsia="zh-CN"/>
              </w:rPr>
            </w:pPr>
            <w:r>
              <w:rPr>
                <w:rFonts w:hint="eastAsia"/>
                <w:b/>
                <w:sz w:val="18"/>
                <w:szCs w:val="18"/>
                <w:u w:val="single"/>
                <w:lang w:eastAsia="zh-CN"/>
              </w:rPr>
              <w:t>Agreements:</w:t>
            </w:r>
          </w:p>
          <w:p w14:paraId="4185A6EA">
            <w:pPr>
              <w:pStyle w:val="16"/>
              <w:pageBreakBefore w:val="0"/>
              <w:widowControl/>
              <w:numPr>
                <w:ilvl w:val="0"/>
                <w:numId w:val="1"/>
              </w:numPr>
              <w:kinsoku/>
              <w:wordWrap/>
              <w:overflowPunct/>
              <w:topLinePunct w:val="0"/>
              <w:autoSpaceDE/>
              <w:autoSpaceDN/>
              <w:bidi w:val="0"/>
              <w:adjustRightInd/>
              <w:snapToGrid/>
              <w:spacing w:after="120" w:line="360" w:lineRule="exact"/>
              <w:ind w:firstLineChars="0"/>
              <w:textAlignment w:val="auto"/>
              <w:rPr>
                <w:rFonts w:hint="eastAsia" w:eastAsiaTheme="minorEastAsia"/>
                <w:b/>
                <w:bCs w:val="0"/>
                <w:vertAlign w:val="baseline"/>
                <w:lang w:val="en-US" w:eastAsia="zh-CN"/>
              </w:rPr>
            </w:pPr>
            <w:r>
              <w:rPr>
                <w:rFonts w:eastAsia="宋体"/>
                <w:sz w:val="18"/>
                <w:szCs w:val="22"/>
                <w:lang w:eastAsia="zh-CN"/>
              </w:rPr>
              <w:t>F</w:t>
            </w:r>
            <w:r>
              <w:rPr>
                <w:rFonts w:hint="eastAsia" w:eastAsia="宋体"/>
                <w:sz w:val="18"/>
                <w:szCs w:val="22"/>
                <w:lang w:eastAsia="zh-CN"/>
              </w:rPr>
              <w:t xml:space="preserve">or NTN OTA, there is no MU update identified. </w:t>
            </w:r>
            <w:r>
              <w:rPr>
                <w:rFonts w:eastAsia="宋体"/>
                <w:sz w:val="18"/>
                <w:szCs w:val="22"/>
                <w:lang w:eastAsia="zh-CN"/>
              </w:rPr>
              <w:t>P</w:t>
            </w:r>
            <w:r>
              <w:rPr>
                <w:rFonts w:hint="eastAsia" w:eastAsia="宋体"/>
                <w:sz w:val="18"/>
                <w:szCs w:val="22"/>
                <w:lang w:eastAsia="zh-CN"/>
              </w:rPr>
              <w:t>artial sphere metric related MU may be further discussed, if needed.</w:t>
            </w:r>
          </w:p>
        </w:tc>
      </w:tr>
    </w:tbl>
    <w:p w14:paraId="265857C6">
      <w:pPr>
        <w:jc w:val="both"/>
        <w:rPr>
          <w:rFonts w:hint="default" w:eastAsiaTheme="minorEastAsia"/>
          <w:highlight w:val="none"/>
          <w:lang w:val="en-US" w:eastAsia="zh-CN"/>
        </w:rPr>
      </w:pPr>
    </w:p>
    <w:p w14:paraId="3C04DC75">
      <w:pPr>
        <w:pStyle w:val="2"/>
        <w:jc w:val="both"/>
        <w:rPr>
          <w:rFonts w:eastAsia="宋体"/>
          <w:lang w:eastAsia="zh-CN"/>
        </w:rPr>
      </w:pPr>
      <w:r>
        <w:rPr>
          <w:lang w:eastAsia="zh-CN"/>
        </w:rPr>
        <w:t>2</w:t>
      </w:r>
      <w:r>
        <w:rPr>
          <w:lang w:eastAsia="zh-CN"/>
        </w:rPr>
        <w:tab/>
      </w:r>
      <w:r>
        <w:rPr>
          <w:rFonts w:eastAsia="宋体"/>
          <w:lang w:eastAsia="zh-CN"/>
        </w:rPr>
        <w:t>Discussion</w:t>
      </w:r>
      <w:bookmarkStart w:id="9" w:name="OLE_LINK3"/>
    </w:p>
    <w:p w14:paraId="5D6D131F">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lang w:val="en-US" w:eastAsia="zh-CN"/>
        </w:rPr>
      </w:pPr>
      <w:r>
        <w:rPr>
          <w:rFonts w:hint="eastAsia" w:eastAsiaTheme="minorEastAsia"/>
          <w:b w:val="0"/>
          <w:bCs/>
          <w:lang w:val="en-US" w:eastAsia="zh-CN"/>
        </w:rPr>
        <w:t xml:space="preserve">For Issue 2-1-2, using 0° elevation tilt as the default position can simplify the test setup, and improves comparability of results across different devices and test labs. This position also reflects the most neutral mounting orientation and minimizes additional variables in performance measurement. Therefore, we believe adopting 0° elevation tilt as the default position can provide a clear and consistent reference for NTN OTA measurements. It is recommended to use the 0° tilt as default position, and highly recommend that OEMs use this position unless there is a specific product design or usage scenario that requires a different tilt. </w:t>
      </w:r>
    </w:p>
    <w:p w14:paraId="6486F238">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bCs w:val="0"/>
          <w:lang w:val="en-US" w:eastAsia="zh-CN"/>
        </w:rPr>
      </w:pPr>
      <w:r>
        <w:rPr>
          <w:rFonts w:hint="eastAsia" w:eastAsiaTheme="minorEastAsia"/>
          <w:b/>
          <w:bCs w:val="0"/>
          <w:lang w:val="en-US" w:eastAsia="zh-CN"/>
        </w:rPr>
        <w:t>Proposal 1: Adopt 0° elevation tilt as the default position for NTN OTA testing. Other tilt angles may be declared only if specifically required by the product design or intended usage scenario.</w:t>
      </w:r>
    </w:p>
    <w:p w14:paraId="61FD859F">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val="0"/>
          <w:bCs/>
          <w:lang w:val="en-US" w:eastAsia="zh-CN"/>
        </w:rPr>
      </w:pPr>
      <w:r>
        <w:rPr>
          <w:rFonts w:hint="default" w:eastAsiaTheme="minorEastAsia"/>
          <w:b w:val="0"/>
          <w:bCs/>
          <w:lang w:val="en-US" w:eastAsia="zh-CN"/>
        </w:rPr>
        <w:t>For Issue 2-1-5, it is suggested to select a single theta angle range for the partial sphere metric, rather than multiple ranges. The obvious disadvantage of defining multiple angles in performance metric is that it will significantly reduce the comparability between test results, which will limit the reference value of NTN OTA test results for the industry, and will also increase the complexity of the test.</w:t>
      </w:r>
    </w:p>
    <w:p w14:paraId="4823E01C">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lang w:val="en-US" w:eastAsia="zh-CN"/>
        </w:rPr>
      </w:pPr>
      <w:r>
        <w:rPr>
          <w:rFonts w:hint="eastAsia" w:eastAsiaTheme="minorEastAsia"/>
          <w:b w:val="0"/>
          <w:bCs/>
          <w:lang w:val="en-US" w:eastAsia="zh-CN"/>
        </w:rPr>
        <w:t>When selecting a single theta angle range for partial sphere metric, a</w:t>
      </w:r>
      <w:r>
        <w:rPr>
          <w:rFonts w:hint="default" w:eastAsiaTheme="minorEastAsia"/>
          <w:b w:val="0"/>
          <w:bCs/>
          <w:lang w:val="en-US" w:eastAsia="zh-CN"/>
        </w:rPr>
        <w:t xml:space="preserve"> small theta range can be limiting, as some devices are capable of maintaining satellite connections over wider angular spans, and a narrow range would fail to capture this performance advantage.</w:t>
      </w:r>
      <w:r>
        <w:rPr>
          <w:rFonts w:hint="eastAsia" w:eastAsiaTheme="minorEastAsia"/>
          <w:b w:val="0"/>
          <w:bCs/>
          <w:lang w:val="en-US" w:eastAsia="zh-CN"/>
        </w:rPr>
        <w:t xml:space="preserve"> Choosing the range covering the upper hemisphere can be more compatible with various device designs and satellite link conditions, providing a simpler and more representative performance evaluation.</w:t>
      </w:r>
    </w:p>
    <w:p w14:paraId="26B8F26F">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bCs w:val="0"/>
          <w:lang w:val="en-US" w:eastAsia="zh-CN"/>
        </w:rPr>
      </w:pPr>
      <w:r>
        <w:rPr>
          <w:rFonts w:hint="eastAsia" w:eastAsiaTheme="minorEastAsia"/>
          <w:b/>
          <w:bCs w:val="0"/>
          <w:lang w:val="en-US" w:eastAsia="zh-CN"/>
        </w:rPr>
        <w:t xml:space="preserve">Proposal 2: </w:t>
      </w:r>
      <w:r>
        <w:rPr>
          <w:rFonts w:hint="default" w:eastAsiaTheme="minorEastAsia"/>
          <w:b/>
          <w:bCs w:val="0"/>
          <w:lang w:val="en-US" w:eastAsia="zh-CN"/>
        </w:rPr>
        <w:t>Adopt a single theta angle range for the partial sphere</w:t>
      </w:r>
      <w:r>
        <w:rPr>
          <w:rFonts w:hint="eastAsia" w:eastAsiaTheme="minorEastAsia"/>
          <w:b/>
          <w:bCs w:val="0"/>
          <w:lang w:val="en-US" w:eastAsia="zh-CN"/>
        </w:rPr>
        <w:t xml:space="preserve"> performance metric, the theta angle range is define as [-90°,90°].</w:t>
      </w:r>
    </w:p>
    <w:bookmarkEnd w:id="9"/>
    <w:p w14:paraId="1CF59D43">
      <w:pPr>
        <w:pStyle w:val="2"/>
        <w:rPr>
          <w:rFonts w:eastAsia="宋体"/>
          <w:lang w:eastAsia="zh-CN"/>
        </w:rPr>
      </w:pPr>
      <w:r>
        <w:t>3</w:t>
      </w:r>
      <w:r>
        <w:tab/>
      </w:r>
      <w:r>
        <w:rPr>
          <w:rFonts w:hint="eastAsia" w:eastAsia="宋体"/>
          <w:lang w:eastAsia="zh-CN"/>
        </w:rPr>
        <w:t>Conclusion</w:t>
      </w:r>
    </w:p>
    <w:p w14:paraId="2D368AE8">
      <w:pPr>
        <w:rPr>
          <w:rFonts w:eastAsia="宋体"/>
          <w:sz w:val="22"/>
          <w:szCs w:val="22"/>
          <w:lang w:eastAsia="zh-CN"/>
        </w:rPr>
      </w:pPr>
      <w:r>
        <w:rPr>
          <w:rFonts w:eastAsia="宋体"/>
          <w:sz w:val="22"/>
          <w:szCs w:val="22"/>
          <w:lang w:eastAsia="zh-CN"/>
        </w:rPr>
        <w:t>This contribution makes the following observations and proposals.</w:t>
      </w:r>
    </w:p>
    <w:p w14:paraId="6FC713B4">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bCs w:val="0"/>
          <w:lang w:val="en-US" w:eastAsia="zh-CN"/>
        </w:rPr>
      </w:pPr>
      <w:r>
        <w:rPr>
          <w:rFonts w:hint="eastAsia" w:eastAsiaTheme="minorEastAsia"/>
          <w:b/>
          <w:bCs w:val="0"/>
          <w:lang w:val="en-US" w:eastAsia="zh-CN"/>
        </w:rPr>
        <w:t>Proposal 1: Adopt 0° elevation tilt as the default position for NTN OTA testing. Other tilt angles may be declared only if specifically required by the product design or intended usage scenario.</w:t>
      </w:r>
    </w:p>
    <w:p w14:paraId="197DB204">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bCs w:val="0"/>
          <w:lang w:val="en-US" w:eastAsia="zh-CN"/>
        </w:rPr>
      </w:pPr>
      <w:bookmarkStart w:id="10" w:name="_GoBack"/>
      <w:bookmarkEnd w:id="10"/>
      <w:r>
        <w:rPr>
          <w:rFonts w:hint="eastAsia" w:eastAsiaTheme="minorEastAsia"/>
          <w:b/>
          <w:bCs w:val="0"/>
          <w:lang w:val="en-US" w:eastAsia="zh-CN"/>
        </w:rPr>
        <w:t xml:space="preserve">Proposal 2: </w:t>
      </w:r>
      <w:r>
        <w:rPr>
          <w:rFonts w:hint="default" w:eastAsiaTheme="minorEastAsia"/>
          <w:b/>
          <w:bCs w:val="0"/>
          <w:lang w:val="en-US" w:eastAsia="zh-CN"/>
        </w:rPr>
        <w:t>Adopt a single theta angle range for the partial sphere</w:t>
      </w:r>
      <w:r>
        <w:rPr>
          <w:rFonts w:hint="eastAsia" w:eastAsiaTheme="minorEastAsia"/>
          <w:b/>
          <w:bCs w:val="0"/>
          <w:lang w:val="en-US" w:eastAsia="zh-CN"/>
        </w:rPr>
        <w:t xml:space="preserve"> performance metric, the theta angle range is define as [-90°,90°].</w:t>
      </w:r>
    </w:p>
    <w:p w14:paraId="5EEE4E53">
      <w:pPr>
        <w:pStyle w:val="2"/>
        <w:ind w:left="0" w:firstLine="0"/>
      </w:pPr>
      <w:r>
        <w:t>References</w:t>
      </w:r>
    </w:p>
    <w:bookmarkEnd w:id="1"/>
    <w:bookmarkEnd w:id="2"/>
    <w:bookmarkEnd w:id="3"/>
    <w:p w14:paraId="73004207">
      <w:pPr>
        <w:pStyle w:val="40"/>
        <w:numPr>
          <w:ilvl w:val="0"/>
          <w:numId w:val="4"/>
        </w:numPr>
        <w:ind w:firstLineChars="0"/>
        <w:rPr>
          <w:rFonts w:hint="eastAsia" w:eastAsia="Malgun Gothic"/>
          <w:sz w:val="20"/>
          <w:szCs w:val="20"/>
          <w:lang w:val="en-US" w:eastAsia="zh-CN"/>
        </w:rPr>
      </w:pPr>
      <w:r>
        <w:rPr>
          <w:rFonts w:hint="eastAsia" w:eastAsia="Malgun Gothic"/>
          <w:sz w:val="20"/>
          <w:szCs w:val="20"/>
          <w:lang w:val="en-US" w:eastAsia="zh-CN"/>
        </w:rPr>
        <w:t xml:space="preserve">R4-2508782, Way Forward for [115][337] TRP_TRS_MIMO_OTA_Ph3 </w:t>
      </w:r>
    </w:p>
    <w:p w14:paraId="5FBAD363">
      <w:pPr>
        <w:pStyle w:val="40"/>
        <w:numPr>
          <w:ilvl w:val="0"/>
          <w:numId w:val="0"/>
        </w:numPr>
        <w:ind w:leftChars="0"/>
        <w:rPr>
          <w:rFonts w:hint="eastAsia" w:eastAsia="Malgun Gothic"/>
          <w:sz w:val="20"/>
          <w:szCs w:val="20"/>
          <w:lang w:val="en-US" w:eastAsia="zh-CN"/>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3CAE2D77"/>
    <w:multiLevelType w:val="multilevel"/>
    <w:tmpl w:val="3CAE2D77"/>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6492A94"/>
    <w:multiLevelType w:val="multilevel"/>
    <w:tmpl w:val="46492A94"/>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3"/>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3"/>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AD5116"/>
    <w:rsid w:val="02252C42"/>
    <w:rsid w:val="02B7624C"/>
    <w:rsid w:val="02D2752A"/>
    <w:rsid w:val="04C9495C"/>
    <w:rsid w:val="04E946B9"/>
    <w:rsid w:val="05333EBB"/>
    <w:rsid w:val="062C0CFF"/>
    <w:rsid w:val="06DA35FE"/>
    <w:rsid w:val="06FC4B75"/>
    <w:rsid w:val="07D72EEC"/>
    <w:rsid w:val="0B09160F"/>
    <w:rsid w:val="0B0A4BEC"/>
    <w:rsid w:val="0B416FFB"/>
    <w:rsid w:val="0D42705A"/>
    <w:rsid w:val="0DCF28BA"/>
    <w:rsid w:val="0F372FF9"/>
    <w:rsid w:val="104D01F0"/>
    <w:rsid w:val="106716CE"/>
    <w:rsid w:val="10AA0E51"/>
    <w:rsid w:val="115C61ED"/>
    <w:rsid w:val="14131750"/>
    <w:rsid w:val="15E346C1"/>
    <w:rsid w:val="16161084"/>
    <w:rsid w:val="1720040C"/>
    <w:rsid w:val="182A67AD"/>
    <w:rsid w:val="19652BCB"/>
    <w:rsid w:val="19E913AB"/>
    <w:rsid w:val="19ED659F"/>
    <w:rsid w:val="1A0A1CE0"/>
    <w:rsid w:val="1A1104E0"/>
    <w:rsid w:val="1CCB2BC8"/>
    <w:rsid w:val="1DE06B47"/>
    <w:rsid w:val="1F1330A4"/>
    <w:rsid w:val="1F211421"/>
    <w:rsid w:val="1F3F164B"/>
    <w:rsid w:val="223C6316"/>
    <w:rsid w:val="243A2F7C"/>
    <w:rsid w:val="26270314"/>
    <w:rsid w:val="27FA6A57"/>
    <w:rsid w:val="29B95BC6"/>
    <w:rsid w:val="29FD5367"/>
    <w:rsid w:val="2BAA2CF4"/>
    <w:rsid w:val="2BDB094E"/>
    <w:rsid w:val="2C6A44EB"/>
    <w:rsid w:val="2D3227EF"/>
    <w:rsid w:val="2D8D5C78"/>
    <w:rsid w:val="2FE62223"/>
    <w:rsid w:val="31422411"/>
    <w:rsid w:val="34572B3B"/>
    <w:rsid w:val="36BC1970"/>
    <w:rsid w:val="372F4799"/>
    <w:rsid w:val="375D41C0"/>
    <w:rsid w:val="379A790F"/>
    <w:rsid w:val="37E312B6"/>
    <w:rsid w:val="3869010C"/>
    <w:rsid w:val="389B393F"/>
    <w:rsid w:val="39225E0E"/>
    <w:rsid w:val="3ADE5D64"/>
    <w:rsid w:val="3B5D4EDB"/>
    <w:rsid w:val="3BD6192C"/>
    <w:rsid w:val="3DF210E6"/>
    <w:rsid w:val="3E286C4C"/>
    <w:rsid w:val="3EA82911"/>
    <w:rsid w:val="3F0142EA"/>
    <w:rsid w:val="3FE61943"/>
    <w:rsid w:val="42982C9D"/>
    <w:rsid w:val="44953938"/>
    <w:rsid w:val="455B6F58"/>
    <w:rsid w:val="46741C23"/>
    <w:rsid w:val="468160C4"/>
    <w:rsid w:val="4BFE6267"/>
    <w:rsid w:val="4C161D2B"/>
    <w:rsid w:val="4DB72B71"/>
    <w:rsid w:val="520E0F94"/>
    <w:rsid w:val="52551E4F"/>
    <w:rsid w:val="539354E6"/>
    <w:rsid w:val="5402188F"/>
    <w:rsid w:val="56B75990"/>
    <w:rsid w:val="575842A9"/>
    <w:rsid w:val="65441BB2"/>
    <w:rsid w:val="6578278E"/>
    <w:rsid w:val="67104F71"/>
    <w:rsid w:val="690A5435"/>
    <w:rsid w:val="6DFC7777"/>
    <w:rsid w:val="70903082"/>
    <w:rsid w:val="71A36941"/>
    <w:rsid w:val="71EC253A"/>
    <w:rsid w:val="73C61F74"/>
    <w:rsid w:val="74BA5628"/>
    <w:rsid w:val="74D42B71"/>
    <w:rsid w:val="76017919"/>
    <w:rsid w:val="77A779CA"/>
    <w:rsid w:val="7B2A2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31"/>
    <w:semiHidden/>
    <w:unhideWhenUsed/>
    <w:qFormat/>
    <w:uiPriority w:val="9"/>
    <w:pPr>
      <w:keepNext/>
      <w:keepLines/>
      <w:spacing w:before="260" w:after="260" w:line="416" w:lineRule="auto"/>
      <w:outlineLvl w:val="2"/>
    </w:pPr>
    <w:rPr>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7"/>
    <w:unhideWhenUsed/>
    <w:qFormat/>
    <w:uiPriority w:val="0"/>
  </w:style>
  <w:style w:type="paragraph" w:styleId="6">
    <w:name w:val="footer"/>
    <w:basedOn w:val="1"/>
    <w:link w:val="21"/>
    <w:unhideWhenUsed/>
    <w:qFormat/>
    <w:uiPriority w:val="99"/>
    <w:pPr>
      <w:tabs>
        <w:tab w:val="center" w:pos="4153"/>
        <w:tab w:val="right" w:pos="8306"/>
      </w:tabs>
      <w:snapToGrid w:val="0"/>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标题 1 字符"/>
    <w:basedOn w:val="10"/>
    <w:qFormat/>
    <w:uiPriority w:val="9"/>
    <w:rPr>
      <w:rFonts w:ascii="Times New Roman" w:hAnsi="Times New Roman" w:eastAsia="Times New Roman" w:cs="Times New Roman"/>
      <w:b/>
      <w:bCs/>
      <w:kern w:val="44"/>
      <w:sz w:val="44"/>
      <w:szCs w:val="44"/>
      <w:lang w:val="en-GB" w:eastAsia="en-GB"/>
    </w:rPr>
  </w:style>
  <w:style w:type="character" w:customStyle="1" w:styleId="13">
    <w:name w:val="标题 1 字符1"/>
    <w:link w:val="2"/>
    <w:qFormat/>
    <w:uiPriority w:val="0"/>
    <w:rPr>
      <w:rFonts w:ascii="Arial" w:hAnsi="Arial" w:eastAsia="Times New Roman" w:cs="Times New Roman"/>
      <w:kern w:val="0"/>
      <w:sz w:val="36"/>
      <w:szCs w:val="20"/>
      <w:lang w:val="en-GB" w:eastAsia="en-GB"/>
    </w:rPr>
  </w:style>
  <w:style w:type="paragraph" w:customStyle="1" w:styleId="14">
    <w:name w:val="EX"/>
    <w:basedOn w:val="1"/>
    <w:link w:val="15"/>
    <w:qFormat/>
    <w:uiPriority w:val="0"/>
    <w:pPr>
      <w:keepLines/>
      <w:overflowPunct/>
      <w:autoSpaceDE/>
      <w:autoSpaceDN/>
      <w:adjustRightInd/>
      <w:ind w:left="1702" w:hanging="1418"/>
      <w:textAlignment w:val="auto"/>
    </w:pPr>
    <w:rPr>
      <w:rFonts w:eastAsia="MS Mincho"/>
      <w:lang w:eastAsia="en-US"/>
    </w:rPr>
  </w:style>
  <w:style w:type="character" w:customStyle="1" w:styleId="15">
    <w:name w:val="EX Char"/>
    <w:link w:val="14"/>
    <w:qFormat/>
    <w:uiPriority w:val="0"/>
    <w:rPr>
      <w:rFonts w:ascii="Times New Roman" w:hAnsi="Times New Roman" w:eastAsia="MS Mincho" w:cs="Times New Roman"/>
      <w:kern w:val="0"/>
      <w:sz w:val="20"/>
      <w:szCs w:val="20"/>
      <w:lang w:val="en-GB" w:eastAsia="en-US"/>
    </w:rPr>
  </w:style>
  <w:style w:type="paragraph" w:styleId="16">
    <w:name w:val="List Paragraph"/>
    <w:basedOn w:val="1"/>
    <w:link w:val="18"/>
    <w:qFormat/>
    <w:uiPriority w:val="34"/>
    <w:pPr>
      <w:ind w:firstLine="420" w:firstLineChars="200"/>
    </w:pPr>
  </w:style>
  <w:style w:type="character" w:customStyle="1" w:styleId="17">
    <w:name w:val="批注文字 字符"/>
    <w:basedOn w:val="10"/>
    <w:link w:val="5"/>
    <w:qFormat/>
    <w:uiPriority w:val="0"/>
    <w:rPr>
      <w:rFonts w:ascii="Times New Roman" w:hAnsi="Times New Roman" w:eastAsia="Times New Roman" w:cs="Times New Roman"/>
      <w:kern w:val="0"/>
      <w:sz w:val="20"/>
      <w:szCs w:val="20"/>
      <w:lang w:val="en-GB" w:eastAsia="en-GB"/>
    </w:rPr>
  </w:style>
  <w:style w:type="character" w:customStyle="1" w:styleId="18">
    <w:name w:val="列表段落 字符"/>
    <w:link w:val="16"/>
    <w:qFormat/>
    <w:locked/>
    <w:uiPriority w:val="34"/>
    <w:rPr>
      <w:rFonts w:ascii="Times New Roman" w:hAnsi="Times New Roman" w:eastAsia="Times New Roman" w:cs="Times New Roman"/>
      <w:kern w:val="0"/>
      <w:sz w:val="20"/>
      <w:szCs w:val="20"/>
      <w:lang w:val="en-GB" w:eastAsia="en-GB"/>
    </w:rPr>
  </w:style>
  <w:style w:type="paragraph" w:customStyle="1" w:styleId="19">
    <w:name w:val="NO"/>
    <w:basedOn w:val="1"/>
    <w:qFormat/>
    <w:uiPriority w:val="0"/>
    <w:pPr>
      <w:keepLines/>
      <w:ind w:left="1135" w:hanging="851"/>
      <w:textAlignment w:val="auto"/>
    </w:pPr>
    <w:rPr>
      <w:rFonts w:eastAsia="宋体"/>
    </w:rPr>
  </w:style>
  <w:style w:type="character" w:customStyle="1" w:styleId="20">
    <w:name w:val="页眉 字符"/>
    <w:basedOn w:val="10"/>
    <w:link w:val="7"/>
    <w:qFormat/>
    <w:uiPriority w:val="99"/>
    <w:rPr>
      <w:rFonts w:ascii="Times New Roman" w:hAnsi="Times New Roman" w:eastAsia="Times New Roman" w:cs="Times New Roman"/>
      <w:kern w:val="0"/>
      <w:sz w:val="18"/>
      <w:szCs w:val="18"/>
      <w:lang w:val="en-GB" w:eastAsia="en-GB"/>
    </w:rPr>
  </w:style>
  <w:style w:type="character" w:customStyle="1" w:styleId="21">
    <w:name w:val="页脚 字符"/>
    <w:basedOn w:val="10"/>
    <w:link w:val="6"/>
    <w:qFormat/>
    <w:uiPriority w:val="99"/>
    <w:rPr>
      <w:rFonts w:ascii="Times New Roman" w:hAnsi="Times New Roman" w:eastAsia="Times New Roman" w:cs="Times New Roman"/>
      <w:kern w:val="0"/>
      <w:sz w:val="18"/>
      <w:szCs w:val="18"/>
      <w:lang w:val="en-GB" w:eastAsia="en-GB"/>
    </w:rPr>
  </w:style>
  <w:style w:type="character" w:customStyle="1" w:styleId="22">
    <w:name w:val="标题 2 字符"/>
    <w:basedOn w:val="10"/>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2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4">
    <w:name w:val="无格式表格 21"/>
    <w:basedOn w:val="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5">
    <w:name w:val="网格表 1 浅色1"/>
    <w:basedOn w:val="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6">
    <w:name w:val="CR Cover Page"/>
    <w:qFormat/>
    <w:uiPriority w:val="0"/>
    <w:pPr>
      <w:spacing w:after="120"/>
    </w:pPr>
    <w:rPr>
      <w:rFonts w:ascii="Arial" w:hAnsi="Arial" w:cs="Times New Roman" w:eastAsiaTheme="minorEastAsia"/>
      <w:lang w:val="en-GB" w:eastAsia="en-US" w:bidi="ar-SA"/>
    </w:rPr>
  </w:style>
  <w:style w:type="paragraph" w:customStyle="1" w:styleId="27">
    <w:name w:val="B1"/>
    <w:basedOn w:val="1"/>
    <w:link w:val="29"/>
    <w:qFormat/>
    <w:uiPriority w:val="0"/>
    <w:pPr>
      <w:overflowPunct/>
      <w:autoSpaceDE/>
      <w:autoSpaceDN/>
      <w:adjustRightInd/>
      <w:ind w:left="568" w:hanging="284"/>
      <w:textAlignment w:val="auto"/>
    </w:pPr>
    <w:rPr>
      <w:rFonts w:eastAsiaTheme="minorEastAsia"/>
      <w:lang w:eastAsia="en-US"/>
    </w:rPr>
  </w:style>
  <w:style w:type="paragraph" w:customStyle="1" w:styleId="28">
    <w:name w:val="B2"/>
    <w:basedOn w:val="1"/>
    <w:link w:val="30"/>
    <w:qFormat/>
    <w:uiPriority w:val="0"/>
    <w:pPr>
      <w:overflowPunct/>
      <w:autoSpaceDE/>
      <w:autoSpaceDN/>
      <w:adjustRightInd/>
      <w:ind w:left="851" w:hanging="284"/>
      <w:textAlignment w:val="auto"/>
    </w:pPr>
    <w:rPr>
      <w:rFonts w:eastAsiaTheme="minorEastAsia"/>
      <w:lang w:eastAsia="en-US"/>
    </w:rPr>
  </w:style>
  <w:style w:type="character" w:customStyle="1" w:styleId="29">
    <w:name w:val="B1 Char"/>
    <w:link w:val="27"/>
    <w:qFormat/>
    <w:uiPriority w:val="0"/>
    <w:rPr>
      <w:rFonts w:ascii="Times New Roman" w:hAnsi="Times New Roman" w:cs="Times New Roman"/>
      <w:kern w:val="0"/>
      <w:sz w:val="20"/>
      <w:szCs w:val="20"/>
      <w:lang w:val="en-GB" w:eastAsia="en-US"/>
    </w:rPr>
  </w:style>
  <w:style w:type="character" w:customStyle="1" w:styleId="30">
    <w:name w:val="B2 Char"/>
    <w:link w:val="28"/>
    <w:qFormat/>
    <w:uiPriority w:val="0"/>
    <w:rPr>
      <w:rFonts w:ascii="Times New Roman" w:hAnsi="Times New Roman" w:cs="Times New Roman"/>
      <w:kern w:val="0"/>
      <w:sz w:val="20"/>
      <w:szCs w:val="20"/>
      <w:lang w:val="en-GB" w:eastAsia="en-US"/>
    </w:rPr>
  </w:style>
  <w:style w:type="character" w:customStyle="1" w:styleId="31">
    <w:name w:val="标题 3 字符"/>
    <w:basedOn w:val="10"/>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2">
    <w:name w:val="TAH"/>
    <w:basedOn w:val="33"/>
    <w:link w:val="36"/>
    <w:qFormat/>
    <w:uiPriority w:val="99"/>
    <w:rPr>
      <w:b/>
    </w:rPr>
  </w:style>
  <w:style w:type="paragraph" w:customStyle="1" w:styleId="33">
    <w:name w:val="TAC"/>
    <w:basedOn w:val="34"/>
    <w:link w:val="35"/>
    <w:qFormat/>
    <w:uiPriority w:val="99"/>
    <w:pPr>
      <w:overflowPunct/>
      <w:autoSpaceDE/>
      <w:autoSpaceDN/>
      <w:adjustRightInd/>
      <w:jc w:val="center"/>
      <w:textAlignment w:val="auto"/>
    </w:pPr>
    <w:rPr>
      <w:rFonts w:eastAsiaTheme="minorEastAsia"/>
      <w:lang w:eastAsia="en-US"/>
    </w:rPr>
  </w:style>
  <w:style w:type="paragraph" w:customStyle="1" w:styleId="34">
    <w:name w:val="TAL"/>
    <w:basedOn w:val="1"/>
    <w:qFormat/>
    <w:uiPriority w:val="0"/>
    <w:pPr>
      <w:keepNext/>
      <w:keepLines/>
      <w:spacing w:after="0"/>
    </w:pPr>
    <w:rPr>
      <w:rFonts w:ascii="Arial" w:hAnsi="Arial"/>
      <w:sz w:val="18"/>
    </w:rPr>
  </w:style>
  <w:style w:type="character" w:customStyle="1" w:styleId="35">
    <w:name w:val="TAC Char"/>
    <w:link w:val="33"/>
    <w:qFormat/>
    <w:uiPriority w:val="99"/>
    <w:rPr>
      <w:rFonts w:ascii="Arial" w:hAnsi="Arial" w:cs="Times New Roman"/>
      <w:kern w:val="0"/>
      <w:sz w:val="18"/>
      <w:szCs w:val="20"/>
      <w:lang w:val="en-GB" w:eastAsia="en-US"/>
    </w:rPr>
  </w:style>
  <w:style w:type="character" w:customStyle="1" w:styleId="36">
    <w:name w:val="TAH Car"/>
    <w:link w:val="32"/>
    <w:qFormat/>
    <w:uiPriority w:val="99"/>
    <w:rPr>
      <w:rFonts w:ascii="Arial" w:hAnsi="Arial" w:cs="Times New Roman"/>
      <w:b/>
      <w:kern w:val="0"/>
      <w:sz w:val="18"/>
      <w:szCs w:val="20"/>
      <w:lang w:val="en-GB" w:eastAsia="en-US"/>
    </w:rPr>
  </w:style>
  <w:style w:type="paragraph" w:customStyle="1" w:styleId="37">
    <w:name w:val="TAN"/>
    <w:basedOn w:val="34"/>
    <w:link w:val="38"/>
    <w:qFormat/>
    <w:uiPriority w:val="0"/>
    <w:pPr>
      <w:overflowPunct/>
      <w:autoSpaceDE/>
      <w:autoSpaceDN/>
      <w:adjustRightInd/>
      <w:ind w:left="851" w:hanging="851"/>
      <w:textAlignment w:val="auto"/>
    </w:pPr>
    <w:rPr>
      <w:rFonts w:eastAsiaTheme="minorEastAsia"/>
      <w:lang w:eastAsia="en-US"/>
    </w:rPr>
  </w:style>
  <w:style w:type="character" w:customStyle="1" w:styleId="38">
    <w:name w:val="TAN Char"/>
    <w:link w:val="37"/>
    <w:qFormat/>
    <w:uiPriority w:val="0"/>
    <w:rPr>
      <w:rFonts w:ascii="Arial" w:hAnsi="Arial" w:cs="Times New Roman"/>
      <w:kern w:val="0"/>
      <w:sz w:val="18"/>
      <w:szCs w:val="20"/>
      <w:lang w:val="en-GB" w:eastAsia="en-US"/>
    </w:rPr>
  </w:style>
  <w:style w:type="paragraph" w:customStyle="1" w:styleId="39">
    <w:name w:val="TH"/>
    <w:basedOn w:val="1"/>
    <w:qFormat/>
    <w:uiPriority w:val="0"/>
    <w:pPr>
      <w:keepNext/>
      <w:keepLines/>
      <w:spacing w:before="60"/>
      <w:jc w:val="center"/>
    </w:pPr>
    <w:rPr>
      <w:rFonts w:ascii="Arial" w:hAnsi="Arial"/>
      <w:b/>
    </w:rPr>
  </w:style>
  <w:style w:type="paragraph" w:customStyle="1" w:styleId="40">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41">
    <w:name w:val="Status"/>
    <w:basedOn w:val="42"/>
    <w:qFormat/>
    <w:uiPriority w:val="0"/>
    <w:rPr>
      <w:b w:val="0"/>
    </w:rPr>
  </w:style>
  <w:style w:type="paragraph" w:styleId="42">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 w:type="table" w:customStyle="1" w:styleId="43">
    <w:name w:val="TableGrid1"/>
    <w:basedOn w:val="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
    <w:name w:val="rynqvb"/>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826</Words>
  <Characters>4312</Characters>
  <Lines>38</Lines>
  <Paragraphs>10</Paragraphs>
  <TotalTime>1</TotalTime>
  <ScaleCrop>false</ScaleCrop>
  <LinksUpToDate>false</LinksUpToDate>
  <CharactersWithSpaces>5101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Zhu Siting</cp:lastModifiedBy>
  <dcterms:modified xsi:type="dcterms:W3CDTF">2025-08-15T14:24:59Z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82FCF642500D4DAB99DAA281FC9E714C_13</vt:lpwstr>
  </property>
  <property fmtid="{D5CDD505-2E9C-101B-9397-08002B2CF9AE}" pid="4" name="KSOTemplateDocerSaveRecord">
    <vt:lpwstr>eyJoZGlkIjoiOTU4MjljY2YzMDI1NGE4ZjYxYjczNDgxZmJjYzMzMTQiLCJ1c2VySWQiOiI0OTE3MDIwNzMifQ==</vt:lpwstr>
  </property>
</Properties>
</file>